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54" w:rsidRDefault="00112454" w:rsidP="000D70AD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 w:right="1"/>
        <w:rPr>
          <w:rFonts w:eastAsia="Times New Roman"/>
          <w:sz w:val="28"/>
          <w:szCs w:val="28"/>
        </w:rPr>
      </w:pPr>
    </w:p>
    <w:p w:rsidR="003A3506" w:rsidRDefault="007D2B10" w:rsidP="003A3506">
      <w:pPr>
        <w:shd w:val="clear" w:color="auto" w:fill="FFFFFF"/>
        <w:spacing w:before="77" w:line="312" w:lineRule="exact"/>
        <w:ind w:right="24"/>
        <w:jc w:val="center"/>
      </w:pPr>
      <w:r>
        <w:rPr>
          <w:rFonts w:eastAsia="Times New Roman"/>
          <w:spacing w:val="-3"/>
          <w:sz w:val="28"/>
          <w:szCs w:val="28"/>
        </w:rPr>
        <w:t>АДМИНИСТРАЦИЯ</w:t>
      </w:r>
    </w:p>
    <w:p w:rsidR="003A3506" w:rsidRDefault="007D2B10" w:rsidP="003A3506">
      <w:pPr>
        <w:shd w:val="clear" w:color="auto" w:fill="FFFFFF"/>
        <w:tabs>
          <w:tab w:val="left" w:pos="6802"/>
        </w:tabs>
        <w:spacing w:line="312" w:lineRule="exact"/>
        <w:ind w:left="4075"/>
      </w:pPr>
      <w:r>
        <w:rPr>
          <w:rFonts w:eastAsia="Times New Roman"/>
          <w:spacing w:val="-6"/>
          <w:sz w:val="28"/>
          <w:szCs w:val="28"/>
        </w:rPr>
        <w:t>ГОРОДА ОБИ</w:t>
      </w:r>
      <w:r>
        <w:rPr>
          <w:rFonts w:ascii="Arial" w:hAnsi="Arial" w:cs="Arial"/>
          <w:sz w:val="28"/>
          <w:szCs w:val="28"/>
        </w:rPr>
        <w:tab/>
      </w:r>
    </w:p>
    <w:p w:rsidR="003A3506" w:rsidRDefault="007D2B10" w:rsidP="003A3506">
      <w:pPr>
        <w:shd w:val="clear" w:color="auto" w:fill="FFFFFF"/>
        <w:spacing w:before="5" w:line="312" w:lineRule="exact"/>
        <w:ind w:right="29"/>
        <w:jc w:val="center"/>
      </w:pPr>
      <w:r>
        <w:rPr>
          <w:rFonts w:eastAsia="Times New Roman"/>
          <w:spacing w:val="-3"/>
          <w:sz w:val="28"/>
          <w:szCs w:val="28"/>
        </w:rPr>
        <w:t>НОВОСИБИРСКОЙ ОБЛАСТИ</w:t>
      </w:r>
    </w:p>
    <w:p w:rsidR="003A3506" w:rsidRPr="00F27AEB" w:rsidRDefault="007D2B10" w:rsidP="003A3506">
      <w:pPr>
        <w:shd w:val="clear" w:color="auto" w:fill="FFFFFF"/>
        <w:spacing w:before="754"/>
        <w:ind w:left="3250"/>
        <w:rPr>
          <w:b/>
        </w:rPr>
      </w:pPr>
      <w:r w:rsidRPr="00F27AEB">
        <w:rPr>
          <w:rFonts w:eastAsia="Times New Roman"/>
          <w:b/>
          <w:sz w:val="36"/>
          <w:szCs w:val="36"/>
        </w:rPr>
        <w:t xml:space="preserve">ПОСТАНОВЛЕНИЕ   </w:t>
      </w:r>
    </w:p>
    <w:p w:rsidR="003A3506" w:rsidRDefault="003A3506" w:rsidP="003A3506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/>
        <w:rPr>
          <w:rFonts w:eastAsia="Times New Roman"/>
          <w:sz w:val="28"/>
          <w:szCs w:val="28"/>
        </w:rPr>
      </w:pPr>
    </w:p>
    <w:p w:rsidR="003A3506" w:rsidRDefault="008800CC" w:rsidP="003A3506">
      <w:pPr>
        <w:rPr>
          <w:sz w:val="28"/>
          <w:szCs w:val="28"/>
        </w:rPr>
      </w:pPr>
      <w:r>
        <w:rPr>
          <w:sz w:val="28"/>
          <w:szCs w:val="28"/>
        </w:rPr>
        <w:t>29.05.2023</w:t>
      </w:r>
      <w:r w:rsidR="00F4328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7D2B10">
        <w:rPr>
          <w:sz w:val="28"/>
          <w:szCs w:val="28"/>
        </w:rPr>
        <w:t xml:space="preserve">                                         </w:t>
      </w:r>
      <w:r w:rsidR="003B72B3">
        <w:rPr>
          <w:sz w:val="28"/>
          <w:szCs w:val="28"/>
        </w:rPr>
        <w:t xml:space="preserve"> </w:t>
      </w:r>
      <w:r w:rsidR="009929CE">
        <w:rPr>
          <w:sz w:val="28"/>
          <w:szCs w:val="28"/>
        </w:rPr>
        <w:t xml:space="preserve">     </w:t>
      </w:r>
      <w:r w:rsidR="009E5620">
        <w:rPr>
          <w:sz w:val="28"/>
          <w:szCs w:val="28"/>
        </w:rPr>
        <w:t xml:space="preserve">        </w:t>
      </w:r>
      <w:r w:rsidR="009929CE">
        <w:rPr>
          <w:sz w:val="28"/>
          <w:szCs w:val="28"/>
        </w:rPr>
        <w:t xml:space="preserve"> </w:t>
      </w:r>
      <w:r>
        <w:rPr>
          <w:sz w:val="28"/>
          <w:szCs w:val="28"/>
        </w:rPr>
        <w:t>№ 1104</w:t>
      </w:r>
    </w:p>
    <w:p w:rsidR="003A3506" w:rsidRDefault="003A3506" w:rsidP="003A3506">
      <w:pPr>
        <w:rPr>
          <w:sz w:val="28"/>
          <w:szCs w:val="28"/>
        </w:rPr>
      </w:pPr>
    </w:p>
    <w:p w:rsidR="003A3506" w:rsidRDefault="003A3506" w:rsidP="003A3506">
      <w:bookmarkStart w:id="0" w:name="_GoBack"/>
      <w:bookmarkEnd w:id="0"/>
    </w:p>
    <w:p w:rsidR="00EB2084" w:rsidRDefault="007D2B10" w:rsidP="003A350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проведения </w:t>
      </w:r>
    </w:p>
    <w:p w:rsidR="00EB2084" w:rsidRDefault="007D2B10" w:rsidP="003A3506">
      <w:pPr>
        <w:rPr>
          <w:sz w:val="28"/>
          <w:szCs w:val="28"/>
        </w:rPr>
      </w:pPr>
      <w:r>
        <w:rPr>
          <w:sz w:val="28"/>
          <w:szCs w:val="28"/>
        </w:rPr>
        <w:t xml:space="preserve">проверки готовности к  </w:t>
      </w:r>
      <w:proofErr w:type="gramStart"/>
      <w:r>
        <w:rPr>
          <w:sz w:val="28"/>
          <w:szCs w:val="28"/>
        </w:rPr>
        <w:t>отопительному</w:t>
      </w:r>
      <w:proofErr w:type="gramEnd"/>
      <w:r>
        <w:rPr>
          <w:sz w:val="28"/>
          <w:szCs w:val="28"/>
        </w:rPr>
        <w:t xml:space="preserve"> </w:t>
      </w:r>
    </w:p>
    <w:p w:rsidR="00A0784B" w:rsidRDefault="00EB2084" w:rsidP="003A3506">
      <w:pPr>
        <w:rPr>
          <w:sz w:val="28"/>
          <w:szCs w:val="28"/>
        </w:rPr>
      </w:pPr>
      <w:r>
        <w:rPr>
          <w:sz w:val="28"/>
          <w:szCs w:val="28"/>
        </w:rPr>
        <w:t>периоду 202</w:t>
      </w:r>
      <w:r w:rsidR="007C6D0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C6D0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3A3506" w:rsidRDefault="003A3506" w:rsidP="003A3506">
      <w:pPr>
        <w:rPr>
          <w:sz w:val="28"/>
          <w:szCs w:val="28"/>
        </w:rPr>
      </w:pPr>
    </w:p>
    <w:p w:rsidR="003A3506" w:rsidRDefault="003A3506" w:rsidP="003A3506">
      <w:pPr>
        <w:rPr>
          <w:sz w:val="28"/>
          <w:szCs w:val="28"/>
        </w:rPr>
      </w:pPr>
    </w:p>
    <w:p w:rsidR="003A3506" w:rsidRDefault="003A3506" w:rsidP="008800CC">
      <w:pPr>
        <w:pStyle w:val="a6"/>
        <w:ind w:left="0"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B10">
        <w:rPr>
          <w:sz w:val="28"/>
          <w:szCs w:val="28"/>
        </w:rPr>
        <w:t>В</w:t>
      </w:r>
      <w:r w:rsidR="007D2B10">
        <w:rPr>
          <w:sz w:val="28"/>
          <w:szCs w:val="28"/>
        </w:rPr>
        <w:t xml:space="preserve"> целях обеспечения готовности города Оби к отопительному периоду 20</w:t>
      </w:r>
      <w:r w:rsidR="00577147">
        <w:rPr>
          <w:sz w:val="28"/>
          <w:szCs w:val="28"/>
        </w:rPr>
        <w:t>2</w:t>
      </w:r>
      <w:r w:rsidR="007C6D0A">
        <w:rPr>
          <w:sz w:val="28"/>
          <w:szCs w:val="28"/>
        </w:rPr>
        <w:t>3</w:t>
      </w:r>
      <w:r w:rsidR="007D2B10">
        <w:rPr>
          <w:sz w:val="28"/>
          <w:szCs w:val="28"/>
        </w:rPr>
        <w:t>-202</w:t>
      </w:r>
      <w:r w:rsidR="007C6D0A">
        <w:rPr>
          <w:sz w:val="28"/>
          <w:szCs w:val="28"/>
        </w:rPr>
        <w:t>4</w:t>
      </w:r>
      <w:r w:rsidR="007D2B10">
        <w:rPr>
          <w:sz w:val="28"/>
          <w:szCs w:val="28"/>
        </w:rPr>
        <w:t xml:space="preserve"> годов, в соответствии с приказом Министерства энергетики Российской Федерации от 12.03.2013 г. № 103 «Об утверждении Правил оценки готовности к отопительному периоду», руководствуяс</w:t>
      </w:r>
      <w:r w:rsidR="007D2B10">
        <w:rPr>
          <w:sz w:val="28"/>
          <w:szCs w:val="28"/>
        </w:rPr>
        <w:t>ь Федеральным Законом от 06.10.2003 № 131-ФЗ «Об общих принципах организации местного самоуправления в Российской Федерации»</w:t>
      </w:r>
    </w:p>
    <w:p w:rsidR="003A3506" w:rsidRDefault="007D2B10" w:rsidP="007574FF">
      <w:pPr>
        <w:ind w:right="2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3506" w:rsidRDefault="003A3506" w:rsidP="007574FF">
      <w:pPr>
        <w:ind w:right="263"/>
        <w:jc w:val="center"/>
        <w:rPr>
          <w:sz w:val="28"/>
          <w:szCs w:val="28"/>
        </w:rPr>
      </w:pPr>
    </w:p>
    <w:p w:rsidR="00112366" w:rsidRDefault="003A3506" w:rsidP="00312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B2084">
        <w:rPr>
          <w:sz w:val="28"/>
          <w:szCs w:val="28"/>
        </w:rPr>
        <w:t>Утвердить Программу проведения проверки готовности к отопительному периоду 202</w:t>
      </w:r>
      <w:r w:rsidR="007C6D0A">
        <w:rPr>
          <w:sz w:val="28"/>
          <w:szCs w:val="28"/>
        </w:rPr>
        <w:t>3</w:t>
      </w:r>
      <w:r w:rsidR="00EB2084">
        <w:rPr>
          <w:sz w:val="28"/>
          <w:szCs w:val="28"/>
        </w:rPr>
        <w:t>-202</w:t>
      </w:r>
      <w:r w:rsidR="007C6D0A">
        <w:rPr>
          <w:sz w:val="28"/>
          <w:szCs w:val="28"/>
        </w:rPr>
        <w:t>4</w:t>
      </w:r>
      <w:r w:rsidR="00EB2084">
        <w:rPr>
          <w:sz w:val="28"/>
          <w:szCs w:val="28"/>
        </w:rPr>
        <w:t xml:space="preserve"> годов </w:t>
      </w:r>
      <w:r w:rsidR="007D2B10">
        <w:rPr>
          <w:sz w:val="28"/>
          <w:szCs w:val="28"/>
        </w:rPr>
        <w:t xml:space="preserve"> (</w:t>
      </w:r>
      <w:r w:rsidR="00B92E21">
        <w:rPr>
          <w:sz w:val="28"/>
          <w:szCs w:val="28"/>
        </w:rPr>
        <w:t>П</w:t>
      </w:r>
      <w:r w:rsidR="007D2B10">
        <w:rPr>
          <w:sz w:val="28"/>
          <w:szCs w:val="28"/>
        </w:rPr>
        <w:t>риложение).</w:t>
      </w:r>
    </w:p>
    <w:p w:rsidR="007837F7" w:rsidRPr="007837F7" w:rsidRDefault="003A3506" w:rsidP="0078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2B10" w:rsidRPr="007837F7">
        <w:rPr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7D2B10" w:rsidRPr="007837F7">
        <w:rPr>
          <w:sz w:val="28"/>
          <w:szCs w:val="28"/>
        </w:rPr>
        <w:t>Аэро</w:t>
      </w:r>
      <w:proofErr w:type="spellEnd"/>
      <w:r w:rsidR="007D2B10" w:rsidRPr="007837F7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3A3506" w:rsidRDefault="007837F7" w:rsidP="007837F7">
      <w:pPr>
        <w:jc w:val="both"/>
        <w:rPr>
          <w:sz w:val="28"/>
          <w:szCs w:val="28"/>
        </w:rPr>
      </w:pPr>
      <w:r w:rsidRPr="007837F7">
        <w:rPr>
          <w:sz w:val="28"/>
          <w:szCs w:val="28"/>
        </w:rPr>
        <w:tab/>
        <w:t xml:space="preserve">3. </w:t>
      </w:r>
      <w:proofErr w:type="gramStart"/>
      <w:r w:rsidRPr="007837F7">
        <w:rPr>
          <w:sz w:val="28"/>
          <w:szCs w:val="28"/>
        </w:rPr>
        <w:t>Контроль за</w:t>
      </w:r>
      <w:proofErr w:type="gramEnd"/>
      <w:r w:rsidRPr="007837F7"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администрации, начальника управления жилищно-коммунального хозяйства и благоустройства.</w:t>
      </w:r>
    </w:p>
    <w:p w:rsidR="003A3506" w:rsidRDefault="003A3506" w:rsidP="00112366">
      <w:pPr>
        <w:jc w:val="both"/>
        <w:rPr>
          <w:sz w:val="28"/>
          <w:szCs w:val="28"/>
        </w:rPr>
      </w:pPr>
    </w:p>
    <w:p w:rsidR="003A3506" w:rsidRDefault="003A3506" w:rsidP="00112366">
      <w:pPr>
        <w:jc w:val="both"/>
        <w:rPr>
          <w:sz w:val="28"/>
          <w:szCs w:val="28"/>
        </w:rPr>
      </w:pPr>
    </w:p>
    <w:p w:rsidR="00FC3887" w:rsidRDefault="002131D6" w:rsidP="00112366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83A79">
        <w:rPr>
          <w:b/>
          <w:sz w:val="28"/>
          <w:szCs w:val="28"/>
        </w:rPr>
        <w:t>а</w:t>
      </w:r>
      <w:r w:rsidR="00C60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Оби</w:t>
      </w:r>
    </w:p>
    <w:p w:rsidR="003A3506" w:rsidRDefault="002131D6" w:rsidP="00112366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</w:t>
      </w:r>
      <w:r w:rsidR="00FC3887">
        <w:rPr>
          <w:b/>
          <w:sz w:val="28"/>
          <w:szCs w:val="28"/>
        </w:rPr>
        <w:t xml:space="preserve">   </w:t>
      </w:r>
      <w:r w:rsidR="00C609C7">
        <w:rPr>
          <w:b/>
          <w:sz w:val="28"/>
          <w:szCs w:val="28"/>
        </w:rPr>
        <w:t xml:space="preserve"> </w:t>
      </w:r>
      <w:r w:rsidR="009E5620">
        <w:rPr>
          <w:b/>
          <w:sz w:val="28"/>
          <w:szCs w:val="28"/>
        </w:rPr>
        <w:t xml:space="preserve">            </w:t>
      </w:r>
      <w:r w:rsidR="00C83A79">
        <w:rPr>
          <w:b/>
          <w:sz w:val="28"/>
          <w:szCs w:val="28"/>
        </w:rPr>
        <w:t xml:space="preserve">        </w:t>
      </w:r>
      <w:r w:rsidR="00F43287">
        <w:rPr>
          <w:b/>
          <w:sz w:val="28"/>
          <w:szCs w:val="28"/>
        </w:rPr>
        <w:t>П.В.</w:t>
      </w:r>
      <w:r w:rsidR="00B92E21">
        <w:rPr>
          <w:b/>
          <w:sz w:val="28"/>
          <w:szCs w:val="28"/>
        </w:rPr>
        <w:t xml:space="preserve"> </w:t>
      </w:r>
      <w:proofErr w:type="spellStart"/>
      <w:r w:rsidR="00F43287">
        <w:rPr>
          <w:b/>
          <w:sz w:val="28"/>
          <w:szCs w:val="28"/>
        </w:rPr>
        <w:t>Буковинин</w:t>
      </w:r>
      <w:proofErr w:type="spellEnd"/>
      <w:r>
        <w:rPr>
          <w:b/>
          <w:sz w:val="28"/>
          <w:szCs w:val="28"/>
        </w:rPr>
        <w:t xml:space="preserve">   </w:t>
      </w:r>
    </w:p>
    <w:p w:rsidR="00B37996" w:rsidRDefault="00B37996" w:rsidP="007574FF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 w:right="263"/>
        <w:rPr>
          <w:rFonts w:eastAsia="Times New Roman"/>
          <w:sz w:val="28"/>
          <w:szCs w:val="28"/>
        </w:rPr>
        <w:sectPr w:rsidR="00B37996" w:rsidSect="0003707D">
          <w:type w:val="continuous"/>
          <w:pgSz w:w="11909" w:h="16834" w:code="9"/>
          <w:pgMar w:top="1134" w:right="567" w:bottom="1134" w:left="1418" w:header="720" w:footer="720" w:gutter="0"/>
          <w:cols w:space="60"/>
        </w:sectPr>
      </w:pPr>
    </w:p>
    <w:p w:rsidR="00E51A61" w:rsidRPr="006051D3" w:rsidRDefault="007D2B10" w:rsidP="00E51A61">
      <w:pPr>
        <w:widowControl/>
        <w:shd w:val="clear" w:color="auto" w:fill="FFFFFF"/>
        <w:autoSpaceDE/>
        <w:autoSpaceDN/>
        <w:adjustRightInd/>
        <w:spacing w:after="200"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lastRenderedPageBreak/>
        <w:t>ПРИЛОЖЕНИЕ</w:t>
      </w:r>
      <w:r w:rsidR="00E70C8A" w:rsidRPr="006051D3">
        <w:rPr>
          <w:rFonts w:eastAsia="Times New Roman"/>
          <w:color w:val="000000"/>
          <w:sz w:val="28"/>
          <w:szCs w:val="28"/>
        </w:rPr>
        <w:t xml:space="preserve"> </w:t>
      </w:r>
      <w:r w:rsidRPr="006051D3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="00A2418B" w:rsidRPr="006051D3">
        <w:rPr>
          <w:rFonts w:eastAsia="Times New Roman"/>
          <w:color w:val="000000"/>
          <w:sz w:val="28"/>
          <w:szCs w:val="28"/>
        </w:rPr>
        <w:t>УТВЕРЖДЕНА</w:t>
      </w:r>
      <w:proofErr w:type="gramEnd"/>
      <w:r w:rsidR="00E70C8A" w:rsidRPr="006051D3">
        <w:rPr>
          <w:rFonts w:eastAsia="Times New Roman"/>
          <w:color w:val="000000"/>
          <w:sz w:val="28"/>
          <w:szCs w:val="28"/>
        </w:rPr>
        <w:t xml:space="preserve"> </w:t>
      </w:r>
      <w:r w:rsidRPr="006051D3">
        <w:rPr>
          <w:rFonts w:eastAsia="Times New Roman"/>
          <w:color w:val="000000"/>
          <w:sz w:val="28"/>
          <w:szCs w:val="28"/>
        </w:rPr>
        <w:t xml:space="preserve">                  </w:t>
      </w:r>
    </w:p>
    <w:p w:rsidR="00E51A61" w:rsidRPr="006051D3" w:rsidRDefault="007D2B10" w:rsidP="003F2847">
      <w:pPr>
        <w:widowControl/>
        <w:shd w:val="clear" w:color="auto" w:fill="FFFFFF"/>
        <w:autoSpaceDE/>
        <w:autoSpaceDN/>
        <w:adjustRightInd/>
        <w:spacing w:line="0" w:lineRule="atLeast"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E70C8A" w:rsidRPr="006051D3">
        <w:rPr>
          <w:rFonts w:eastAsia="Times New Roman"/>
          <w:color w:val="000000"/>
          <w:sz w:val="28"/>
          <w:szCs w:val="28"/>
        </w:rPr>
        <w:t>постановлени</w:t>
      </w:r>
      <w:r w:rsidR="00A2418B" w:rsidRPr="006051D3">
        <w:rPr>
          <w:rFonts w:eastAsia="Times New Roman"/>
          <w:color w:val="000000"/>
          <w:sz w:val="28"/>
          <w:szCs w:val="28"/>
        </w:rPr>
        <w:t>ем</w:t>
      </w:r>
      <w:r w:rsidR="00E70C8A" w:rsidRPr="006051D3">
        <w:rPr>
          <w:rFonts w:eastAsia="Times New Roman"/>
          <w:color w:val="000000"/>
          <w:sz w:val="28"/>
          <w:szCs w:val="28"/>
        </w:rPr>
        <w:t xml:space="preserve"> администрации</w:t>
      </w:r>
    </w:p>
    <w:p w:rsidR="00E70C8A" w:rsidRPr="006051D3" w:rsidRDefault="007D2B10" w:rsidP="003F2847">
      <w:pPr>
        <w:widowControl/>
        <w:shd w:val="clear" w:color="auto" w:fill="FFFFFF"/>
        <w:autoSpaceDE/>
        <w:autoSpaceDN/>
        <w:adjustRightInd/>
        <w:spacing w:line="0" w:lineRule="atLeast"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города Об</w:t>
      </w:r>
      <w:r w:rsidR="00E51A61" w:rsidRPr="006051D3">
        <w:rPr>
          <w:rFonts w:eastAsia="Times New Roman"/>
          <w:color w:val="000000"/>
          <w:sz w:val="28"/>
          <w:szCs w:val="28"/>
        </w:rPr>
        <w:t>и</w:t>
      </w:r>
      <w:r w:rsidRPr="006051D3">
        <w:rPr>
          <w:rFonts w:eastAsia="Times New Roman"/>
          <w:color w:val="000000"/>
          <w:sz w:val="28"/>
          <w:szCs w:val="28"/>
        </w:rPr>
        <w:t xml:space="preserve"> Новосибирской области</w:t>
      </w:r>
    </w:p>
    <w:p w:rsidR="00E70C8A" w:rsidRPr="006051D3" w:rsidRDefault="007D2B10" w:rsidP="003F2847">
      <w:pPr>
        <w:widowControl/>
        <w:shd w:val="clear" w:color="auto" w:fill="FFFFFF"/>
        <w:autoSpaceDE/>
        <w:autoSpaceDN/>
        <w:adjustRightInd/>
        <w:spacing w:line="0" w:lineRule="atLeast"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от </w:t>
      </w:r>
      <w:r w:rsidR="008800CC">
        <w:rPr>
          <w:rFonts w:eastAsia="Times New Roman"/>
          <w:color w:val="000000"/>
          <w:sz w:val="28"/>
          <w:szCs w:val="28"/>
        </w:rPr>
        <w:t>29.05.2023 г.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Pr="006051D3">
        <w:rPr>
          <w:rFonts w:eastAsia="Times New Roman"/>
          <w:color w:val="000000"/>
          <w:sz w:val="28"/>
          <w:szCs w:val="28"/>
        </w:rPr>
        <w:t xml:space="preserve">№ </w:t>
      </w:r>
      <w:r w:rsidR="008800CC">
        <w:rPr>
          <w:rFonts w:eastAsia="Times New Roman"/>
          <w:color w:val="000000"/>
          <w:sz w:val="28"/>
          <w:szCs w:val="28"/>
        </w:rPr>
        <w:t>1104</w:t>
      </w:r>
    </w:p>
    <w:p w:rsidR="00E70C8A" w:rsidRPr="006051D3" w:rsidRDefault="00E70C8A" w:rsidP="00E51A61">
      <w:pPr>
        <w:widowControl/>
        <w:shd w:val="clear" w:color="auto" w:fill="FFFFFF"/>
        <w:autoSpaceDE/>
        <w:autoSpaceDN/>
        <w:adjustRightInd/>
        <w:spacing w:before="100" w:beforeAutospacing="1" w:line="0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E51A61" w:rsidRPr="006051D3" w:rsidRDefault="007D2B10" w:rsidP="005E3D22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/>
          <w:sz w:val="28"/>
          <w:szCs w:val="28"/>
        </w:rPr>
      </w:pPr>
      <w:r w:rsidRPr="006051D3">
        <w:rPr>
          <w:rFonts w:eastAsia="Times New Roman"/>
          <w:b/>
          <w:color w:val="000000"/>
          <w:sz w:val="28"/>
          <w:szCs w:val="28"/>
        </w:rPr>
        <w:t>Программа проведения проверки готовности</w:t>
      </w:r>
    </w:p>
    <w:p w:rsidR="00DF4375" w:rsidRPr="006051D3" w:rsidRDefault="007D2B10" w:rsidP="005E3D22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/>
          <w:sz w:val="28"/>
          <w:szCs w:val="28"/>
        </w:rPr>
      </w:pPr>
      <w:r w:rsidRPr="006051D3">
        <w:rPr>
          <w:rFonts w:eastAsia="Times New Roman"/>
          <w:b/>
          <w:color w:val="000000"/>
          <w:sz w:val="28"/>
          <w:szCs w:val="28"/>
        </w:rPr>
        <w:t>к отопительному периоду 20</w:t>
      </w:r>
      <w:r w:rsidR="00E51A61" w:rsidRPr="006051D3">
        <w:rPr>
          <w:rFonts w:eastAsia="Times New Roman"/>
          <w:b/>
          <w:color w:val="000000"/>
          <w:sz w:val="28"/>
          <w:szCs w:val="28"/>
        </w:rPr>
        <w:t>2</w:t>
      </w:r>
      <w:r w:rsidR="000E0306">
        <w:rPr>
          <w:rFonts w:eastAsia="Times New Roman"/>
          <w:b/>
          <w:color w:val="000000"/>
          <w:sz w:val="28"/>
          <w:szCs w:val="28"/>
        </w:rPr>
        <w:t>3</w:t>
      </w:r>
      <w:r w:rsidRPr="006051D3">
        <w:rPr>
          <w:rFonts w:eastAsia="Times New Roman"/>
          <w:b/>
          <w:color w:val="000000"/>
          <w:sz w:val="28"/>
          <w:szCs w:val="28"/>
        </w:rPr>
        <w:t>-20</w:t>
      </w:r>
      <w:r w:rsidR="00601ED9" w:rsidRPr="006051D3">
        <w:rPr>
          <w:rFonts w:eastAsia="Times New Roman"/>
          <w:b/>
          <w:color w:val="000000"/>
          <w:sz w:val="28"/>
          <w:szCs w:val="28"/>
        </w:rPr>
        <w:t>2</w:t>
      </w:r>
      <w:r w:rsidR="000E0306">
        <w:rPr>
          <w:rFonts w:eastAsia="Times New Roman"/>
          <w:b/>
          <w:color w:val="000000"/>
          <w:sz w:val="28"/>
          <w:szCs w:val="28"/>
        </w:rPr>
        <w:t>4</w:t>
      </w:r>
      <w:r w:rsidRPr="006051D3">
        <w:rPr>
          <w:rFonts w:eastAsia="Times New Roman"/>
          <w:b/>
          <w:color w:val="000000"/>
          <w:sz w:val="28"/>
          <w:szCs w:val="28"/>
        </w:rPr>
        <w:t xml:space="preserve"> </w:t>
      </w:r>
      <w:r w:rsidR="005E0E0A" w:rsidRPr="006051D3">
        <w:rPr>
          <w:rFonts w:eastAsia="Times New Roman"/>
          <w:b/>
          <w:color w:val="000000"/>
          <w:sz w:val="28"/>
          <w:szCs w:val="28"/>
        </w:rPr>
        <w:t>годов</w:t>
      </w:r>
    </w:p>
    <w:p w:rsidR="00E70C8A" w:rsidRPr="006051D3" w:rsidRDefault="00E70C8A" w:rsidP="005E3D22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3F284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6051D3">
        <w:rPr>
          <w:rFonts w:eastAsia="Times New Roman"/>
          <w:b/>
          <w:color w:val="000000"/>
          <w:sz w:val="28"/>
          <w:szCs w:val="28"/>
          <w:lang w:val="en-US"/>
        </w:rPr>
        <w:t>I</w:t>
      </w:r>
      <w:r w:rsidRPr="006051D3">
        <w:rPr>
          <w:rFonts w:eastAsia="Times New Roman"/>
          <w:b/>
          <w:color w:val="000000"/>
          <w:sz w:val="28"/>
          <w:szCs w:val="28"/>
        </w:rPr>
        <w:t>. Общие положения</w:t>
      </w:r>
    </w:p>
    <w:p w:rsidR="003F2847" w:rsidRPr="006051D3" w:rsidRDefault="003F2847" w:rsidP="003F284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4E575C" w:rsidRPr="006051D3" w:rsidRDefault="007D2B10" w:rsidP="003F2847">
      <w:pPr>
        <w:widowControl/>
        <w:shd w:val="clear" w:color="auto" w:fill="FFFFFF"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1. Проверка теплоснабжающих организаций,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организаций и потребителей тепловой энергии к отопительному сезону осуществляется органом местного самоуправления.</w:t>
      </w:r>
    </w:p>
    <w:p w:rsidR="004E575C" w:rsidRPr="006051D3" w:rsidRDefault="007D2B10" w:rsidP="002C22BB">
      <w:pPr>
        <w:widowControl/>
        <w:shd w:val="clear" w:color="auto" w:fill="FFFFFF"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К потребителям тепловой энергии, объекты которых подлежат проверке, относятся лица, приобретающие тепловую энергию, теплоноситель для исп</w:t>
      </w:r>
      <w:r w:rsidRPr="006051D3">
        <w:rPr>
          <w:rFonts w:eastAsia="Times New Roman"/>
          <w:color w:val="000000"/>
          <w:sz w:val="28"/>
          <w:szCs w:val="28"/>
        </w:rPr>
        <w:t xml:space="preserve">ользования на принадлежащих им на праве собственности или ином законном основании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теплопотребляющих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установках  для оказания коммунальных услуг в части горячего водоснабжения и отопления,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теплопотребляющие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установки которых подключены к системе теплоснабже</w:t>
      </w:r>
      <w:r w:rsidRPr="006051D3">
        <w:rPr>
          <w:rFonts w:eastAsia="Times New Roman"/>
          <w:color w:val="000000"/>
          <w:sz w:val="28"/>
          <w:szCs w:val="28"/>
        </w:rPr>
        <w:t>ния.</w:t>
      </w:r>
      <w:proofErr w:type="gramEnd"/>
    </w:p>
    <w:p w:rsidR="008F74E0" w:rsidRPr="006051D3" w:rsidRDefault="007D2B10" w:rsidP="002C22BB">
      <w:pPr>
        <w:widowControl/>
        <w:shd w:val="clear" w:color="auto" w:fill="FFFFFF"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3. В отношении многоквартирных домов проверка осуществляется путем определения соответствия требованиям настоящей программы:</w:t>
      </w:r>
    </w:p>
    <w:p w:rsidR="008F74E0" w:rsidRPr="006051D3" w:rsidRDefault="007D2B10" w:rsidP="003C495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лиц, осуществляющих в соответствии с жилищным законодательством</w:t>
      </w:r>
      <w:r w:rsidR="002C22BB" w:rsidRPr="006051D3">
        <w:rPr>
          <w:rFonts w:eastAsia="Times New Roman"/>
          <w:color w:val="000000"/>
          <w:sz w:val="28"/>
          <w:szCs w:val="28"/>
        </w:rPr>
        <w:t xml:space="preserve"> управление многоквартирным домом и приобретающих тепловую энергию или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2C22BB" w:rsidRPr="006051D3" w:rsidRDefault="007D2B10" w:rsidP="003C495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лиц, являющихся собственниками жилых</w:t>
      </w:r>
      <w:r w:rsidRPr="006051D3">
        <w:rPr>
          <w:rFonts w:eastAsia="Times New Roman"/>
          <w:color w:val="000000"/>
          <w:sz w:val="28"/>
          <w:szCs w:val="28"/>
        </w:rPr>
        <w:t xml:space="preserve">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DF4375" w:rsidRPr="006051D3" w:rsidRDefault="007D2B10" w:rsidP="00E51A61">
      <w:pPr>
        <w:widowControl/>
        <w:shd w:val="clear" w:color="auto" w:fill="FFFFFF"/>
        <w:autoSpaceDE/>
        <w:autoSpaceDN/>
        <w:adjustRightInd/>
        <w:spacing w:before="274"/>
        <w:jc w:val="center"/>
        <w:rPr>
          <w:rFonts w:eastAsia="Times New Roman"/>
          <w:b/>
          <w:color w:val="000000"/>
          <w:sz w:val="28"/>
          <w:szCs w:val="28"/>
        </w:rPr>
      </w:pPr>
      <w:r w:rsidRPr="006051D3">
        <w:rPr>
          <w:rFonts w:eastAsia="Times New Roman"/>
          <w:b/>
          <w:color w:val="000000"/>
          <w:sz w:val="28"/>
          <w:szCs w:val="28"/>
          <w:lang w:val="en-US"/>
        </w:rPr>
        <w:t>II</w:t>
      </w:r>
      <w:r w:rsidRPr="006051D3">
        <w:rPr>
          <w:rFonts w:eastAsia="Times New Roman"/>
          <w:b/>
          <w:color w:val="000000"/>
          <w:sz w:val="28"/>
          <w:szCs w:val="28"/>
        </w:rPr>
        <w:t>.   Порядок проведения проверки</w:t>
      </w:r>
    </w:p>
    <w:p w:rsidR="00EB47D6" w:rsidRPr="00181441" w:rsidRDefault="007D2B10" w:rsidP="00E92780">
      <w:pPr>
        <w:widowControl/>
        <w:numPr>
          <w:ilvl w:val="1"/>
          <w:numId w:val="7"/>
        </w:numPr>
        <w:shd w:val="clear" w:color="auto" w:fill="FFFFFF"/>
        <w:autoSpaceDE/>
        <w:autoSpaceDN/>
        <w:adjustRightInd/>
        <w:spacing w:before="274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Проверка теплоснабжающих организаций,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организаций и </w:t>
      </w:r>
      <w:r w:rsidRPr="006051D3">
        <w:rPr>
          <w:rFonts w:eastAsia="Times New Roman"/>
          <w:color w:val="000000"/>
          <w:sz w:val="28"/>
          <w:szCs w:val="28"/>
        </w:rPr>
        <w:t xml:space="preserve">потребителей тепловой энергии к отопительному периоду осуществляется комиссией по оценке готовности теплоснабжающих 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организаций, муниципальных потребителей тепловой энергии к отопительному периоду 20</w:t>
      </w:r>
      <w:r w:rsidR="00E02545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-202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годов, утвержденной Постановлением</w:t>
      </w:r>
      <w:r w:rsidRPr="006051D3">
        <w:rPr>
          <w:rFonts w:eastAsia="Times New Roman"/>
          <w:color w:val="000000"/>
          <w:sz w:val="28"/>
          <w:szCs w:val="28"/>
        </w:rPr>
        <w:t xml:space="preserve"> администрации города Оби Новосибирской области от</w:t>
      </w:r>
      <w:r w:rsidR="00284D28"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181441" w:rsidRPr="00181441">
        <w:rPr>
          <w:rFonts w:eastAsia="Times New Roman"/>
          <w:sz w:val="28"/>
          <w:szCs w:val="28"/>
        </w:rPr>
        <w:t>26</w:t>
      </w:r>
      <w:r w:rsidR="001805B0" w:rsidRPr="00181441">
        <w:rPr>
          <w:rFonts w:eastAsia="Times New Roman"/>
          <w:sz w:val="28"/>
          <w:szCs w:val="28"/>
        </w:rPr>
        <w:t>.0</w:t>
      </w:r>
      <w:r w:rsidR="00181441" w:rsidRPr="00181441">
        <w:rPr>
          <w:rFonts w:eastAsia="Times New Roman"/>
          <w:sz w:val="28"/>
          <w:szCs w:val="28"/>
        </w:rPr>
        <w:t>5</w:t>
      </w:r>
      <w:r w:rsidR="001805B0" w:rsidRPr="00181441">
        <w:rPr>
          <w:rFonts w:eastAsia="Times New Roman"/>
          <w:sz w:val="28"/>
          <w:szCs w:val="28"/>
        </w:rPr>
        <w:t>.202</w:t>
      </w:r>
      <w:r w:rsidR="00181441" w:rsidRPr="00181441">
        <w:rPr>
          <w:rFonts w:eastAsia="Times New Roman"/>
          <w:sz w:val="28"/>
          <w:szCs w:val="28"/>
        </w:rPr>
        <w:t>3</w:t>
      </w:r>
      <w:r w:rsidR="001805B0" w:rsidRPr="00181441">
        <w:rPr>
          <w:rFonts w:eastAsia="Times New Roman"/>
          <w:sz w:val="28"/>
          <w:szCs w:val="28"/>
        </w:rPr>
        <w:t xml:space="preserve"> </w:t>
      </w:r>
      <w:r w:rsidR="00284D28" w:rsidRPr="00181441">
        <w:rPr>
          <w:rFonts w:eastAsia="Times New Roman"/>
          <w:sz w:val="28"/>
          <w:szCs w:val="28"/>
        </w:rPr>
        <w:t>№</w:t>
      </w:r>
      <w:r w:rsidR="001805B0" w:rsidRPr="00181441">
        <w:rPr>
          <w:rFonts w:eastAsia="Times New Roman"/>
          <w:sz w:val="28"/>
          <w:szCs w:val="28"/>
        </w:rPr>
        <w:t xml:space="preserve"> </w:t>
      </w:r>
      <w:r w:rsidR="00181441" w:rsidRPr="00181441">
        <w:rPr>
          <w:rFonts w:eastAsia="Times New Roman"/>
          <w:sz w:val="28"/>
          <w:szCs w:val="28"/>
        </w:rPr>
        <w:t>1099</w:t>
      </w:r>
      <w:r w:rsidR="00284D28" w:rsidRPr="00181441">
        <w:rPr>
          <w:rFonts w:eastAsia="Times New Roman"/>
          <w:sz w:val="28"/>
          <w:szCs w:val="28"/>
        </w:rPr>
        <w:t>.</w:t>
      </w:r>
    </w:p>
    <w:p w:rsidR="00DF4375" w:rsidRPr="006051D3" w:rsidRDefault="007D2B10" w:rsidP="00E92780">
      <w:pPr>
        <w:widowControl/>
        <w:numPr>
          <w:ilvl w:val="1"/>
          <w:numId w:val="7"/>
        </w:numPr>
        <w:shd w:val="clear" w:color="auto" w:fill="FFFFFF"/>
        <w:autoSpaceDE/>
        <w:autoSpaceDN/>
        <w:adjustRightInd/>
        <w:spacing w:before="274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периоду, в котором указываются:</w:t>
      </w:r>
    </w:p>
    <w:p w:rsidR="00DF4375" w:rsidRPr="006051D3" w:rsidRDefault="007D2B10" w:rsidP="00E9278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объекты, подлежащие проверке;</w:t>
      </w:r>
    </w:p>
    <w:p w:rsidR="00DF4375" w:rsidRPr="006051D3" w:rsidRDefault="007D2B10" w:rsidP="00E9278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autoSpaceDE/>
        <w:autoSpaceDN/>
        <w:adjustRightInd/>
        <w:spacing w:before="100" w:beforeAutospacing="1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сроки проведения </w:t>
      </w:r>
      <w:r w:rsidRPr="006051D3">
        <w:rPr>
          <w:rFonts w:eastAsia="Times New Roman"/>
          <w:color w:val="000000"/>
          <w:sz w:val="28"/>
          <w:szCs w:val="28"/>
        </w:rPr>
        <w:t>проверки;</w:t>
      </w:r>
    </w:p>
    <w:p w:rsidR="00E92780" w:rsidRDefault="007D2B10" w:rsidP="00E70C8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E92780">
        <w:rPr>
          <w:rFonts w:eastAsia="Times New Roman"/>
          <w:color w:val="000000"/>
          <w:sz w:val="28"/>
          <w:szCs w:val="28"/>
        </w:rPr>
        <w:lastRenderedPageBreak/>
        <w:t>документы, проверяемые в ходе проведения проверки.</w:t>
      </w:r>
    </w:p>
    <w:p w:rsidR="00DF4375" w:rsidRPr="00E92780" w:rsidRDefault="007D2B10" w:rsidP="00E92780">
      <w:pPr>
        <w:widowControl/>
        <w:shd w:val="clear" w:color="auto" w:fill="FFFFFF"/>
        <w:autoSpaceDE/>
        <w:autoSpaceDN/>
        <w:adjustRightInd/>
        <w:spacing w:before="100" w:beforeAutospacing="1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92780">
        <w:rPr>
          <w:rFonts w:eastAsia="Times New Roman"/>
          <w:color w:val="000000"/>
          <w:sz w:val="28"/>
          <w:szCs w:val="28"/>
        </w:rPr>
        <w:t>Таблица № 1</w:t>
      </w:r>
    </w:p>
    <w:p w:rsidR="004335A5" w:rsidRPr="006051D3" w:rsidRDefault="007D2B10" w:rsidP="00E70C8A">
      <w:pPr>
        <w:widowControl/>
        <w:shd w:val="clear" w:color="auto" w:fill="FFFFFF"/>
        <w:autoSpaceDE/>
        <w:autoSpaceDN/>
        <w:adjustRightInd/>
        <w:spacing w:before="274" w:after="274" w:line="210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График проведения проверки готовности к отопительному периоду</w:t>
      </w:r>
      <w:r w:rsidR="00357D3D" w:rsidRPr="006051D3">
        <w:rPr>
          <w:rFonts w:eastAsia="Times New Roman"/>
          <w:color w:val="000000"/>
          <w:sz w:val="28"/>
          <w:szCs w:val="28"/>
        </w:rPr>
        <w:t xml:space="preserve">  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701"/>
        <w:gridCol w:w="1701"/>
        <w:gridCol w:w="2517"/>
      </w:tblGrid>
      <w:tr w:rsidR="001750F1" w:rsidTr="00181441">
        <w:tc>
          <w:tcPr>
            <w:tcW w:w="540" w:type="dxa"/>
            <w:vAlign w:val="center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6051D3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6051D3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112" w:type="dxa"/>
            <w:vAlign w:val="center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701" w:type="dxa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1701" w:type="dxa"/>
            <w:vAlign w:val="center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517" w:type="dxa"/>
            <w:vAlign w:val="center"/>
          </w:tcPr>
          <w:p w:rsidR="00DF4375" w:rsidRPr="006051D3" w:rsidRDefault="007D2B10" w:rsidP="00181441">
            <w:pPr>
              <w:widowControl/>
              <w:autoSpaceDE/>
              <w:autoSpaceDN/>
              <w:adjustRightInd/>
              <w:spacing w:before="100" w:beforeAutospacing="1"/>
              <w:ind w:left="-115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Документы,</w:t>
            </w:r>
            <w:r w:rsidR="00C940C9" w:rsidRPr="006051D3">
              <w:rPr>
                <w:rFonts w:eastAsia="Times New Roman"/>
                <w:sz w:val="28"/>
                <w:szCs w:val="28"/>
              </w:rPr>
              <w:t xml:space="preserve"> </w:t>
            </w:r>
            <w:r w:rsidRPr="006051D3">
              <w:rPr>
                <w:rFonts w:eastAsia="Times New Roman"/>
                <w:sz w:val="28"/>
                <w:szCs w:val="28"/>
              </w:rPr>
              <w:t>проверяемые в ходе проверки</w:t>
            </w:r>
          </w:p>
        </w:tc>
      </w:tr>
      <w:tr w:rsidR="001750F1" w:rsidTr="00181441">
        <w:trPr>
          <w:trHeight w:val="847"/>
        </w:trPr>
        <w:tc>
          <w:tcPr>
            <w:tcW w:w="540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6A0F40" w:rsidRPr="006051D3" w:rsidRDefault="007D2B10" w:rsidP="00181441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 xml:space="preserve">Объекты социально-культурной сферы </w:t>
            </w:r>
          </w:p>
        </w:tc>
        <w:tc>
          <w:tcPr>
            <w:tcW w:w="1701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6A0F40" w:rsidRPr="006051D3" w:rsidRDefault="007D2B10" w:rsidP="006A0F40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.08.202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– 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.08.202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В соответствии с приложением 4</w:t>
            </w:r>
          </w:p>
        </w:tc>
      </w:tr>
      <w:tr w:rsidR="001750F1" w:rsidTr="00181441">
        <w:trPr>
          <w:trHeight w:val="876"/>
        </w:trPr>
        <w:tc>
          <w:tcPr>
            <w:tcW w:w="540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Многоквартирный жилой фонд</w:t>
            </w:r>
          </w:p>
        </w:tc>
        <w:tc>
          <w:tcPr>
            <w:tcW w:w="1701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01" w:type="dxa"/>
          </w:tcPr>
          <w:p w:rsidR="006A0F40" w:rsidRPr="006051D3" w:rsidRDefault="007D2B10" w:rsidP="006A0F40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</w:t>
            </w: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08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.09.202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В соответствии с приложением  4</w:t>
            </w:r>
          </w:p>
        </w:tc>
      </w:tr>
      <w:tr w:rsidR="001750F1" w:rsidTr="00181441">
        <w:trPr>
          <w:trHeight w:val="860"/>
        </w:trPr>
        <w:tc>
          <w:tcPr>
            <w:tcW w:w="540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МУП «</w:t>
            </w:r>
            <w:proofErr w:type="spellStart"/>
            <w:r w:rsidRPr="006051D3">
              <w:rPr>
                <w:rFonts w:eastAsia="Times New Roman"/>
                <w:color w:val="000000"/>
                <w:sz w:val="28"/>
                <w:szCs w:val="28"/>
              </w:rPr>
              <w:t>Теплосервис</w:t>
            </w:r>
            <w:proofErr w:type="spellEnd"/>
            <w:r w:rsidRPr="006051D3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A0F40" w:rsidRPr="006051D3" w:rsidRDefault="007D2B10" w:rsidP="006A0F40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.09.202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- 1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.09.202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В соответствии с приложением 3</w:t>
            </w:r>
          </w:p>
        </w:tc>
      </w:tr>
      <w:tr w:rsidR="001750F1" w:rsidTr="00181441">
        <w:trPr>
          <w:trHeight w:val="860"/>
        </w:trPr>
        <w:tc>
          <w:tcPr>
            <w:tcW w:w="540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2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ООО «Центр»</w:t>
            </w:r>
          </w:p>
        </w:tc>
        <w:tc>
          <w:tcPr>
            <w:tcW w:w="1701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A0F40" w:rsidRPr="006051D3" w:rsidRDefault="007D2B10" w:rsidP="006A0F40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.09.202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.09.202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6A0F40" w:rsidRPr="006051D3" w:rsidRDefault="007D2B10" w:rsidP="00257A2B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В соответствии с приложением 3</w:t>
            </w:r>
          </w:p>
        </w:tc>
      </w:tr>
      <w:tr w:rsidR="001750F1" w:rsidTr="00181441">
        <w:tc>
          <w:tcPr>
            <w:tcW w:w="540" w:type="dxa"/>
            <w:vAlign w:val="center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112" w:type="dxa"/>
            <w:vAlign w:val="center"/>
          </w:tcPr>
          <w:p w:rsidR="00DF4375" w:rsidRPr="006051D3" w:rsidRDefault="007D2B10" w:rsidP="00E0254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Г</w:t>
            </w:r>
            <w:r w:rsidR="00E02545" w:rsidRPr="006051D3">
              <w:rPr>
                <w:rFonts w:eastAsia="Times New Roman"/>
                <w:sz w:val="28"/>
                <w:szCs w:val="28"/>
              </w:rPr>
              <w:t>А</w:t>
            </w:r>
            <w:r w:rsidRPr="006051D3">
              <w:rPr>
                <w:rFonts w:eastAsia="Times New Roman"/>
                <w:sz w:val="28"/>
                <w:szCs w:val="28"/>
              </w:rPr>
              <w:t>СУСО</w:t>
            </w:r>
            <w:r w:rsidR="00E02545" w:rsidRPr="006051D3">
              <w:rPr>
                <w:rFonts w:eastAsia="Times New Roman"/>
                <w:sz w:val="28"/>
                <w:szCs w:val="28"/>
              </w:rPr>
              <w:t xml:space="preserve"> НСО</w:t>
            </w:r>
            <w:r w:rsidRPr="006051D3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Start"/>
            <w:r w:rsidRPr="006051D3">
              <w:rPr>
                <w:rFonts w:eastAsia="Times New Roman"/>
                <w:sz w:val="28"/>
                <w:szCs w:val="28"/>
              </w:rPr>
              <w:t>Обской</w:t>
            </w:r>
            <w:proofErr w:type="gramEnd"/>
            <w:r w:rsidRPr="006051D3">
              <w:rPr>
                <w:rFonts w:eastAsia="Times New Roman"/>
                <w:sz w:val="28"/>
                <w:szCs w:val="28"/>
              </w:rPr>
              <w:t xml:space="preserve"> </w:t>
            </w:r>
            <w:r w:rsidR="00E02545" w:rsidRPr="006051D3">
              <w:rPr>
                <w:rFonts w:eastAsia="Times New Roman"/>
                <w:sz w:val="28"/>
                <w:szCs w:val="28"/>
              </w:rPr>
              <w:t>психоневрологический интернат</w:t>
            </w:r>
            <w:r w:rsidRPr="006051D3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F4375" w:rsidRPr="006051D3" w:rsidRDefault="007D2B10" w:rsidP="006A0F4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  <w:r w:rsidR="004335A5" w:rsidRPr="006051D3">
              <w:rPr>
                <w:rFonts w:eastAsia="Times New Roman"/>
                <w:sz w:val="28"/>
                <w:szCs w:val="28"/>
              </w:rPr>
              <w:t>.09.20</w:t>
            </w:r>
            <w:r w:rsidR="004E1FDF" w:rsidRPr="006051D3">
              <w:rPr>
                <w:rFonts w:eastAsia="Times New Roman"/>
                <w:sz w:val="28"/>
                <w:szCs w:val="28"/>
              </w:rPr>
              <w:t>2</w:t>
            </w:r>
            <w:r w:rsidR="000E0306">
              <w:rPr>
                <w:rFonts w:eastAsia="Times New Roman"/>
                <w:sz w:val="28"/>
                <w:szCs w:val="28"/>
              </w:rPr>
              <w:t>3</w:t>
            </w:r>
            <w:r w:rsidR="00B6575D" w:rsidRPr="006051D3">
              <w:rPr>
                <w:rFonts w:eastAsia="Times New Roman"/>
                <w:sz w:val="28"/>
                <w:szCs w:val="28"/>
              </w:rPr>
              <w:t xml:space="preserve"> – 2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B6575D" w:rsidRPr="006051D3">
              <w:rPr>
                <w:rFonts w:eastAsia="Times New Roman"/>
                <w:sz w:val="28"/>
                <w:szCs w:val="28"/>
              </w:rPr>
              <w:t>.09.20</w:t>
            </w:r>
            <w:r w:rsidR="004E1FDF" w:rsidRPr="006051D3">
              <w:rPr>
                <w:rFonts w:eastAsia="Times New Roman"/>
                <w:sz w:val="28"/>
                <w:szCs w:val="28"/>
              </w:rPr>
              <w:t>2</w:t>
            </w:r>
            <w:r w:rsidR="000E030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  <w:vAlign w:val="center"/>
          </w:tcPr>
          <w:p w:rsidR="00DF4375" w:rsidRPr="006051D3" w:rsidRDefault="007D2B10" w:rsidP="008513CE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115"/>
              <w:jc w:val="center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В соответствии с приложением 3</w:t>
            </w:r>
          </w:p>
        </w:tc>
      </w:tr>
      <w:tr w:rsidR="001750F1" w:rsidTr="00181441">
        <w:tc>
          <w:tcPr>
            <w:tcW w:w="540" w:type="dxa"/>
            <w:vAlign w:val="center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АО «Аэропорт Толмачево»</w:t>
            </w:r>
          </w:p>
        </w:tc>
        <w:tc>
          <w:tcPr>
            <w:tcW w:w="1701" w:type="dxa"/>
            <w:vAlign w:val="center"/>
          </w:tcPr>
          <w:p w:rsidR="00DF4375" w:rsidRPr="006051D3" w:rsidRDefault="007D2B10" w:rsidP="004335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335A5" w:rsidRPr="006051D3" w:rsidRDefault="007D2B10" w:rsidP="006A0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2</w:t>
            </w:r>
            <w:r w:rsidR="006A0F40">
              <w:rPr>
                <w:rFonts w:eastAsia="Times New Roman"/>
                <w:sz w:val="28"/>
                <w:szCs w:val="28"/>
              </w:rPr>
              <w:t>2</w:t>
            </w:r>
            <w:r w:rsidRPr="006051D3">
              <w:rPr>
                <w:rFonts w:eastAsia="Times New Roman"/>
                <w:sz w:val="28"/>
                <w:szCs w:val="28"/>
              </w:rPr>
              <w:t>.09.202</w:t>
            </w:r>
            <w:r w:rsidR="000E0306">
              <w:rPr>
                <w:rFonts w:eastAsia="Times New Roman"/>
                <w:sz w:val="28"/>
                <w:szCs w:val="28"/>
              </w:rPr>
              <w:t>3</w:t>
            </w:r>
            <w:r w:rsidR="00B6575D" w:rsidRPr="006051D3">
              <w:rPr>
                <w:rFonts w:eastAsia="Times New Roman"/>
                <w:sz w:val="28"/>
                <w:szCs w:val="28"/>
              </w:rPr>
              <w:t xml:space="preserve"> – 2</w:t>
            </w:r>
            <w:r w:rsidR="006A0F40">
              <w:rPr>
                <w:rFonts w:eastAsia="Times New Roman"/>
                <w:sz w:val="28"/>
                <w:szCs w:val="28"/>
              </w:rPr>
              <w:t>5</w:t>
            </w:r>
            <w:r w:rsidR="00B6575D" w:rsidRPr="006051D3">
              <w:rPr>
                <w:rFonts w:eastAsia="Times New Roman"/>
                <w:sz w:val="28"/>
                <w:szCs w:val="28"/>
              </w:rPr>
              <w:t>.09.20</w:t>
            </w:r>
            <w:r w:rsidRPr="006051D3">
              <w:rPr>
                <w:rFonts w:eastAsia="Times New Roman"/>
                <w:sz w:val="28"/>
                <w:szCs w:val="28"/>
              </w:rPr>
              <w:t>2</w:t>
            </w:r>
            <w:r w:rsidR="000E030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  <w:vAlign w:val="center"/>
          </w:tcPr>
          <w:p w:rsidR="00DF4375" w:rsidRPr="006051D3" w:rsidRDefault="007D2B10" w:rsidP="008513CE">
            <w:pPr>
              <w:widowControl/>
              <w:autoSpaceDE/>
              <w:autoSpaceDN/>
              <w:adjustRightInd/>
              <w:spacing w:before="100" w:beforeAutospacing="1"/>
              <w:ind w:left="-115"/>
              <w:jc w:val="center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В соответствии с приложением 3</w:t>
            </w:r>
          </w:p>
        </w:tc>
      </w:tr>
      <w:tr w:rsidR="001750F1" w:rsidTr="00181441">
        <w:trPr>
          <w:trHeight w:val="2383"/>
        </w:trPr>
        <w:tc>
          <w:tcPr>
            <w:tcW w:w="540" w:type="dxa"/>
          </w:tcPr>
          <w:p w:rsidR="008403FC" w:rsidRPr="006051D3" w:rsidRDefault="007D2B10" w:rsidP="004335A5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2" w:type="dxa"/>
          </w:tcPr>
          <w:p w:rsidR="006C6355" w:rsidRPr="006051D3" w:rsidRDefault="007D2B10" w:rsidP="006C6355">
            <w:pPr>
              <w:widowControl/>
              <w:autoSpaceDE/>
              <w:autoSpaceDN/>
              <w:adjustRightInd/>
              <w:ind w:right="11"/>
              <w:rPr>
                <w:rFonts w:eastAsiaTheme="minorHAnsi"/>
                <w:sz w:val="28"/>
                <w:szCs w:val="28"/>
                <w:lang w:eastAsia="en-US"/>
              </w:rPr>
            </w:pPr>
            <w:r w:rsidRPr="006051D3">
              <w:rPr>
                <w:rFonts w:eastAsiaTheme="minorHAnsi"/>
                <w:sz w:val="28"/>
                <w:szCs w:val="28"/>
                <w:lang w:eastAsia="en-US"/>
              </w:rPr>
              <w:t>ОАО «РЖД»</w:t>
            </w:r>
          </w:p>
          <w:p w:rsidR="006C6355" w:rsidRPr="006051D3" w:rsidRDefault="007D2B10" w:rsidP="006C6355">
            <w:pPr>
              <w:widowControl/>
              <w:autoSpaceDE/>
              <w:autoSpaceDN/>
              <w:adjustRightInd/>
              <w:ind w:right="11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051D3">
              <w:rPr>
                <w:rFonts w:eastAsiaTheme="minorHAnsi"/>
                <w:sz w:val="28"/>
                <w:szCs w:val="28"/>
                <w:lang w:eastAsia="en-US"/>
              </w:rPr>
              <w:t>Западно-сибирская</w:t>
            </w:r>
            <w:proofErr w:type="gramEnd"/>
            <w:r w:rsidRPr="006051D3">
              <w:rPr>
                <w:rFonts w:eastAsiaTheme="minorHAnsi"/>
                <w:sz w:val="28"/>
                <w:szCs w:val="28"/>
                <w:lang w:eastAsia="en-US"/>
              </w:rPr>
              <w:t xml:space="preserve"> дирекция по </w:t>
            </w:r>
            <w:proofErr w:type="spellStart"/>
            <w:r w:rsidRPr="006051D3">
              <w:rPr>
                <w:rFonts w:eastAsiaTheme="minorHAnsi"/>
                <w:sz w:val="28"/>
                <w:szCs w:val="28"/>
                <w:lang w:eastAsia="en-US"/>
              </w:rPr>
              <w:t>тепловодоснабжению</w:t>
            </w:r>
            <w:proofErr w:type="spellEnd"/>
            <w:r w:rsidRPr="006051D3">
              <w:rPr>
                <w:rFonts w:eastAsiaTheme="minorHAnsi"/>
                <w:sz w:val="28"/>
                <w:szCs w:val="28"/>
                <w:lang w:eastAsia="en-US"/>
              </w:rPr>
              <w:t xml:space="preserve"> – структурное подразделение центральной дирекции по </w:t>
            </w:r>
            <w:proofErr w:type="spellStart"/>
            <w:r w:rsidRPr="006051D3">
              <w:rPr>
                <w:rFonts w:eastAsiaTheme="minorHAnsi"/>
                <w:sz w:val="28"/>
                <w:szCs w:val="28"/>
                <w:lang w:eastAsia="en-US"/>
              </w:rPr>
              <w:t>тепловодоснабжению</w:t>
            </w:r>
            <w:proofErr w:type="spellEnd"/>
          </w:p>
          <w:p w:rsidR="008403FC" w:rsidRPr="006051D3" w:rsidRDefault="007D2B10" w:rsidP="006C6355">
            <w:pPr>
              <w:widowControl/>
              <w:autoSpaceDE/>
              <w:autoSpaceDN/>
              <w:adjustRightInd/>
              <w:ind w:right="11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Theme="minorHAnsi"/>
                <w:sz w:val="28"/>
                <w:szCs w:val="28"/>
                <w:lang w:eastAsia="en-US"/>
              </w:rPr>
              <w:t>Новосибирский  территориальный участок</w:t>
            </w:r>
          </w:p>
        </w:tc>
        <w:tc>
          <w:tcPr>
            <w:tcW w:w="1701" w:type="dxa"/>
          </w:tcPr>
          <w:p w:rsidR="008403FC" w:rsidRPr="006051D3" w:rsidRDefault="007D2B10" w:rsidP="00A019D2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03FC" w:rsidRPr="006051D3" w:rsidRDefault="007D2B10" w:rsidP="006A0F40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6A0F40"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.09.20</w:t>
            </w:r>
            <w:r w:rsidR="004E1FDF" w:rsidRPr="006051D3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0E0306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="00561D9B" w:rsidRPr="006051D3">
              <w:rPr>
                <w:rFonts w:eastAsia="Times New Roman"/>
                <w:color w:val="000000"/>
                <w:sz w:val="28"/>
                <w:szCs w:val="28"/>
              </w:rPr>
              <w:t xml:space="preserve"> – 2</w:t>
            </w:r>
            <w:r w:rsidR="006A0F40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="00561D9B" w:rsidRPr="006051D3">
              <w:rPr>
                <w:rFonts w:eastAsia="Times New Roman"/>
                <w:color w:val="000000"/>
                <w:sz w:val="28"/>
                <w:szCs w:val="28"/>
              </w:rPr>
              <w:t>.09.20</w:t>
            </w:r>
            <w:r w:rsidR="004E1FDF" w:rsidRPr="006051D3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0E0306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8403FC" w:rsidRPr="006051D3" w:rsidRDefault="007D2B10" w:rsidP="008513CE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В соответствии с приложением 3</w:t>
            </w:r>
          </w:p>
        </w:tc>
      </w:tr>
      <w:tr w:rsidR="001750F1" w:rsidTr="00181441">
        <w:trPr>
          <w:trHeight w:val="2383"/>
        </w:trPr>
        <w:tc>
          <w:tcPr>
            <w:tcW w:w="540" w:type="dxa"/>
          </w:tcPr>
          <w:p w:rsidR="006A0F40" w:rsidRPr="006051D3" w:rsidRDefault="007D2B10" w:rsidP="004335A5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2" w:type="dxa"/>
          </w:tcPr>
          <w:p w:rsidR="006A0F40" w:rsidRPr="006051D3" w:rsidRDefault="007D2B10" w:rsidP="006C6355">
            <w:pPr>
              <w:widowControl/>
              <w:autoSpaceDE/>
              <w:autoSpaceDN/>
              <w:adjustRightInd/>
              <w:ind w:right="1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ЭнергоТеплоСервис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6A0F40" w:rsidRPr="006051D3" w:rsidRDefault="007D2B10" w:rsidP="00A019D2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A0F40" w:rsidRPr="006051D3" w:rsidRDefault="007D2B10" w:rsidP="006A0F40">
            <w:pPr>
              <w:widowControl/>
              <w:autoSpaceDE/>
              <w:autoSpaceDN/>
              <w:adjustRightInd/>
              <w:spacing w:before="274" w:after="274" w:line="21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.09.202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 xml:space="preserve"> – 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>.09.202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6A0F40" w:rsidRPr="006051D3" w:rsidRDefault="007D2B10" w:rsidP="008513CE">
            <w:pPr>
              <w:widowControl/>
              <w:autoSpaceDE/>
              <w:autoSpaceDN/>
              <w:adjustRightInd/>
              <w:spacing w:before="274" w:after="274" w:line="21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 xml:space="preserve">В </w:t>
            </w:r>
            <w:r w:rsidRPr="006051D3">
              <w:rPr>
                <w:rFonts w:eastAsia="Times New Roman"/>
                <w:sz w:val="28"/>
                <w:szCs w:val="28"/>
              </w:rPr>
              <w:t>соответствии с приложением 3</w:t>
            </w:r>
          </w:p>
        </w:tc>
      </w:tr>
    </w:tbl>
    <w:p w:rsidR="00DF4375" w:rsidRPr="006051D3" w:rsidRDefault="007D2B10" w:rsidP="00E92780">
      <w:pPr>
        <w:widowControl/>
        <w:numPr>
          <w:ilvl w:val="1"/>
          <w:numId w:val="7"/>
        </w:numPr>
        <w:shd w:val="clear" w:color="auto" w:fill="FFFFFF"/>
        <w:tabs>
          <w:tab w:val="left" w:pos="0"/>
        </w:tabs>
        <w:autoSpaceDE/>
        <w:autoSpaceDN/>
        <w:adjustRightInd/>
        <w:spacing w:before="100" w:beforeAutospacing="1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При </w:t>
      </w:r>
      <w:r w:rsidR="00E92780">
        <w:rPr>
          <w:rFonts w:eastAsia="Times New Roman"/>
          <w:color w:val="000000"/>
          <w:sz w:val="28"/>
          <w:szCs w:val="28"/>
        </w:rPr>
        <w:t>п</w:t>
      </w:r>
      <w:r w:rsidRPr="006051D3">
        <w:rPr>
          <w:rFonts w:eastAsia="Times New Roman"/>
          <w:color w:val="000000"/>
          <w:sz w:val="28"/>
          <w:szCs w:val="28"/>
        </w:rPr>
        <w:t>роверке комисси</w:t>
      </w:r>
      <w:r w:rsidR="00EE6F3D" w:rsidRPr="006051D3">
        <w:rPr>
          <w:rFonts w:eastAsia="Times New Roman"/>
          <w:color w:val="000000"/>
          <w:sz w:val="28"/>
          <w:szCs w:val="28"/>
        </w:rPr>
        <w:t>ей</w:t>
      </w:r>
      <w:r w:rsidRPr="006051D3">
        <w:rPr>
          <w:rFonts w:eastAsia="Times New Roman"/>
          <w:color w:val="000000"/>
          <w:sz w:val="28"/>
          <w:szCs w:val="28"/>
        </w:rPr>
        <w:t xml:space="preserve"> проверяется выполнение требований, установленных приложениями 3</w:t>
      </w:r>
      <w:r w:rsidR="008513CE">
        <w:rPr>
          <w:rFonts w:eastAsia="Times New Roman"/>
          <w:color w:val="000000"/>
          <w:sz w:val="28"/>
          <w:szCs w:val="28"/>
        </w:rPr>
        <w:t>,</w:t>
      </w:r>
      <w:r w:rsidR="00F7215A" w:rsidRPr="006051D3">
        <w:rPr>
          <w:rFonts w:eastAsia="Times New Roman"/>
          <w:color w:val="000000"/>
          <w:sz w:val="28"/>
          <w:szCs w:val="28"/>
        </w:rPr>
        <w:t xml:space="preserve"> 4</w:t>
      </w:r>
      <w:r w:rsidRPr="006051D3">
        <w:rPr>
          <w:rFonts w:eastAsia="Times New Roman"/>
          <w:color w:val="000000"/>
          <w:sz w:val="28"/>
          <w:szCs w:val="28"/>
        </w:rPr>
        <w:t xml:space="preserve"> настоящей Программы проведения проверки готовности к отопительному периоду 20</w:t>
      </w:r>
      <w:r w:rsidR="004E1FDF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/20</w:t>
      </w:r>
      <w:r w:rsidR="00601ED9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E02545" w:rsidRPr="006051D3">
        <w:rPr>
          <w:rFonts w:eastAsia="Times New Roman"/>
          <w:color w:val="000000"/>
          <w:sz w:val="28"/>
          <w:szCs w:val="28"/>
        </w:rPr>
        <w:t>годов</w:t>
      </w:r>
      <w:r w:rsidRPr="006051D3">
        <w:rPr>
          <w:rFonts w:eastAsia="Times New Roman"/>
          <w:b/>
          <w:bCs/>
          <w:color w:val="000000"/>
          <w:sz w:val="28"/>
          <w:szCs w:val="28"/>
        </w:rPr>
        <w:t> </w:t>
      </w:r>
      <w:r w:rsidRPr="006051D3">
        <w:rPr>
          <w:rFonts w:eastAsia="Times New Roman"/>
          <w:color w:val="000000"/>
          <w:sz w:val="28"/>
          <w:szCs w:val="28"/>
        </w:rPr>
        <w:t>(далее - Программа).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Проверка выполнения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теплосетевыми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</w:t>
      </w:r>
      <w:r w:rsidR="00C940C9" w:rsidRPr="006051D3">
        <w:rPr>
          <w:rFonts w:eastAsia="Times New Roman"/>
          <w:color w:val="000000"/>
          <w:sz w:val="28"/>
          <w:szCs w:val="28"/>
        </w:rPr>
        <w:t>К</w:t>
      </w:r>
      <w:r w:rsidRPr="006051D3">
        <w:rPr>
          <w:rFonts w:eastAsia="Times New Roman"/>
          <w:color w:val="000000"/>
          <w:sz w:val="28"/>
          <w:szCs w:val="28"/>
        </w:rPr>
        <w:t>омисси</w:t>
      </w:r>
      <w:r w:rsidR="00EE6F3D" w:rsidRPr="006051D3">
        <w:rPr>
          <w:rFonts w:eastAsia="Times New Roman"/>
          <w:color w:val="000000"/>
          <w:sz w:val="28"/>
          <w:szCs w:val="28"/>
        </w:rPr>
        <w:t>ей</w:t>
      </w:r>
      <w:r w:rsidRPr="006051D3">
        <w:rPr>
          <w:rFonts w:eastAsia="Times New Roman"/>
          <w:color w:val="000000"/>
          <w:sz w:val="28"/>
          <w:szCs w:val="28"/>
        </w:rPr>
        <w:t xml:space="preserve"> на предмет соблюд</w:t>
      </w:r>
      <w:r w:rsidRPr="006051D3">
        <w:rPr>
          <w:rFonts w:eastAsia="Times New Roman"/>
          <w:color w:val="000000"/>
          <w:sz w:val="28"/>
          <w:szCs w:val="28"/>
        </w:rPr>
        <w:t>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</w:t>
      </w:r>
      <w:r w:rsidRPr="006051D3">
        <w:rPr>
          <w:rFonts w:eastAsia="Times New Roman"/>
          <w:color w:val="000000"/>
          <w:sz w:val="28"/>
          <w:szCs w:val="28"/>
        </w:rPr>
        <w:t xml:space="preserve">ере теплоснабжения в отношении требований, установленных Правилами, </w:t>
      </w:r>
      <w:r w:rsidR="00C940C9" w:rsidRPr="006051D3">
        <w:rPr>
          <w:rFonts w:eastAsia="Times New Roman"/>
          <w:color w:val="000000"/>
          <w:sz w:val="28"/>
          <w:szCs w:val="28"/>
        </w:rPr>
        <w:t>К</w:t>
      </w:r>
      <w:r w:rsidRPr="006051D3">
        <w:rPr>
          <w:rFonts w:eastAsia="Times New Roman"/>
          <w:color w:val="000000"/>
          <w:sz w:val="28"/>
          <w:szCs w:val="28"/>
        </w:rPr>
        <w:t>омисси</w:t>
      </w:r>
      <w:r w:rsidR="00EE6F3D" w:rsidRPr="006051D3">
        <w:rPr>
          <w:rFonts w:eastAsia="Times New Roman"/>
          <w:color w:val="000000"/>
          <w:sz w:val="28"/>
          <w:szCs w:val="28"/>
        </w:rPr>
        <w:t>я</w:t>
      </w:r>
      <w:r w:rsidRPr="006051D3">
        <w:rPr>
          <w:rFonts w:eastAsia="Times New Roman"/>
          <w:color w:val="000000"/>
          <w:sz w:val="28"/>
          <w:szCs w:val="28"/>
        </w:rPr>
        <w:t xml:space="preserve"> осуществля</w:t>
      </w:r>
      <w:r w:rsidR="00EE6F3D" w:rsidRPr="006051D3">
        <w:rPr>
          <w:rFonts w:eastAsia="Times New Roman"/>
          <w:color w:val="000000"/>
          <w:sz w:val="28"/>
          <w:szCs w:val="28"/>
        </w:rPr>
        <w:t>е</w:t>
      </w:r>
      <w:r w:rsidRPr="006051D3">
        <w:rPr>
          <w:rFonts w:eastAsia="Times New Roman"/>
          <w:color w:val="000000"/>
          <w:sz w:val="28"/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4. В целях проведения проверки комисси</w:t>
      </w:r>
      <w:r w:rsidR="00EE6F3D" w:rsidRPr="006051D3">
        <w:rPr>
          <w:rFonts w:eastAsia="Times New Roman"/>
          <w:color w:val="000000"/>
          <w:sz w:val="28"/>
          <w:szCs w:val="28"/>
        </w:rPr>
        <w:t>я</w:t>
      </w:r>
      <w:r w:rsidRPr="006051D3">
        <w:rPr>
          <w:rFonts w:eastAsia="Times New Roman"/>
          <w:color w:val="000000"/>
          <w:sz w:val="28"/>
          <w:szCs w:val="28"/>
        </w:rPr>
        <w:t xml:space="preserve"> рассматрива</w:t>
      </w:r>
      <w:r w:rsidR="00EE6F3D" w:rsidRPr="006051D3">
        <w:rPr>
          <w:rFonts w:eastAsia="Times New Roman"/>
          <w:color w:val="000000"/>
          <w:sz w:val="28"/>
          <w:szCs w:val="28"/>
        </w:rPr>
        <w:t>е</w:t>
      </w:r>
      <w:r w:rsidRPr="006051D3">
        <w:rPr>
          <w:rFonts w:eastAsia="Times New Roman"/>
          <w:color w:val="000000"/>
          <w:sz w:val="28"/>
          <w:szCs w:val="28"/>
        </w:rPr>
        <w:t>т документы, подтверждающие выполнение требований по готовности, а при необходимости - провод</w:t>
      </w:r>
      <w:r w:rsidR="00EE6F3D" w:rsidRPr="006051D3">
        <w:rPr>
          <w:rFonts w:eastAsia="Times New Roman"/>
          <w:color w:val="000000"/>
          <w:sz w:val="28"/>
          <w:szCs w:val="28"/>
        </w:rPr>
        <w:t>и</w:t>
      </w:r>
      <w:r w:rsidRPr="006051D3">
        <w:rPr>
          <w:rFonts w:eastAsia="Times New Roman"/>
          <w:color w:val="000000"/>
          <w:sz w:val="28"/>
          <w:szCs w:val="28"/>
        </w:rPr>
        <w:t>т осмотр объектов проверки.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</w:t>
      </w:r>
      <w:r w:rsidRPr="006051D3">
        <w:rPr>
          <w:rFonts w:eastAsia="Times New Roman"/>
          <w:color w:val="000000"/>
          <w:sz w:val="28"/>
          <w:szCs w:val="28"/>
        </w:rPr>
        <w:t xml:space="preserve">позднее одного дня 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с даты завершения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 xml:space="preserve"> проверки, по рекомендуемому образцу согласно приложению  1 к настоящей Программе.</w:t>
      </w:r>
    </w:p>
    <w:p w:rsidR="00DF4375" w:rsidRPr="006051D3" w:rsidRDefault="007D2B10" w:rsidP="00561D9B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 акте содержатся следующие выводы комиссии по итогам проверки:</w:t>
      </w:r>
    </w:p>
    <w:p w:rsidR="00DF4375" w:rsidRPr="006051D3" w:rsidRDefault="007D2B10" w:rsidP="00E92780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объект проверки готов к отопительному периоду;</w:t>
      </w:r>
    </w:p>
    <w:p w:rsidR="00DF4375" w:rsidRPr="006051D3" w:rsidRDefault="007D2B10" w:rsidP="00E92780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объект проверки будет гото</w:t>
      </w:r>
      <w:r w:rsidRPr="006051D3">
        <w:rPr>
          <w:rFonts w:eastAsia="Times New Roman"/>
          <w:color w:val="000000"/>
          <w:sz w:val="28"/>
          <w:szCs w:val="28"/>
        </w:rPr>
        <w:t xml:space="preserve">в 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>, выданных комиссией;</w:t>
      </w:r>
    </w:p>
    <w:p w:rsidR="00DF4375" w:rsidRPr="006051D3" w:rsidRDefault="007D2B10" w:rsidP="00E92780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after="200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объект проверки не готов к отопительному периоду.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spacing w:before="274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При наличии у комиссии замечаний к выполнению требований по готовности или </w:t>
      </w:r>
      <w:r w:rsidRPr="006051D3">
        <w:rPr>
          <w:rFonts w:eastAsia="Times New Roman"/>
          <w:color w:val="000000"/>
          <w:sz w:val="28"/>
          <w:szCs w:val="28"/>
        </w:rPr>
        <w:t>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6051D3">
        <w:rPr>
          <w:rFonts w:eastAsia="Times New Roman"/>
          <w:color w:val="000000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приложению  2 </w:t>
      </w:r>
      <w:r w:rsidRPr="006051D3">
        <w:rPr>
          <w:rFonts w:eastAsia="Times New Roman"/>
          <w:color w:val="000000"/>
          <w:sz w:val="28"/>
          <w:szCs w:val="28"/>
        </w:rPr>
        <w:t xml:space="preserve">к настоящей Программе и выдается администрацией города </w:t>
      </w:r>
      <w:r w:rsidR="0034773C" w:rsidRPr="006051D3">
        <w:rPr>
          <w:rFonts w:eastAsia="Times New Roman"/>
          <w:color w:val="000000"/>
          <w:sz w:val="28"/>
          <w:szCs w:val="28"/>
        </w:rPr>
        <w:t>Обь Новосибирской области</w:t>
      </w:r>
      <w:r w:rsidRPr="006051D3">
        <w:rPr>
          <w:rFonts w:eastAsia="Times New Roman"/>
          <w:color w:val="000000"/>
          <w:sz w:val="28"/>
          <w:szCs w:val="28"/>
        </w:rPr>
        <w:t xml:space="preserve"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</w:t>
      </w:r>
      <w:r w:rsidRPr="006051D3">
        <w:rPr>
          <w:rFonts w:eastAsia="Times New Roman"/>
          <w:color w:val="000000"/>
          <w:sz w:val="28"/>
          <w:szCs w:val="28"/>
        </w:rPr>
        <w:lastRenderedPageBreak/>
        <w:t>если замечания к требованиям по готовности, выданные комиссией, устранены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 xml:space="preserve"> в срок, установленный Перечнем.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</w:t>
      </w:r>
      <w:r w:rsidR="00E502CD" w:rsidRPr="006051D3">
        <w:rPr>
          <w:rFonts w:eastAsia="Times New Roman"/>
          <w:color w:val="000000"/>
          <w:sz w:val="28"/>
          <w:szCs w:val="28"/>
        </w:rPr>
        <w:t>20</w:t>
      </w:r>
      <w:r w:rsidRPr="006051D3">
        <w:rPr>
          <w:rFonts w:eastAsia="Times New Roman"/>
          <w:color w:val="000000"/>
          <w:sz w:val="28"/>
          <w:szCs w:val="28"/>
        </w:rPr>
        <w:t xml:space="preserve"> сентября - для потреб</w:t>
      </w:r>
      <w:r w:rsidRPr="006051D3">
        <w:rPr>
          <w:rFonts w:eastAsia="Times New Roman"/>
          <w:color w:val="000000"/>
          <w:sz w:val="28"/>
          <w:szCs w:val="28"/>
        </w:rPr>
        <w:t xml:space="preserve">ителей тепловой энергии, не позднее </w:t>
      </w:r>
      <w:r w:rsidR="005E0E0A" w:rsidRPr="006051D3">
        <w:rPr>
          <w:rFonts w:eastAsia="Times New Roman"/>
          <w:color w:val="000000"/>
          <w:sz w:val="28"/>
          <w:szCs w:val="28"/>
        </w:rPr>
        <w:t>25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5E0E0A" w:rsidRPr="006051D3">
        <w:rPr>
          <w:rFonts w:eastAsia="Times New Roman"/>
          <w:color w:val="000000"/>
          <w:sz w:val="28"/>
          <w:szCs w:val="28"/>
        </w:rPr>
        <w:t>октября</w:t>
      </w:r>
      <w:r w:rsidRPr="006051D3">
        <w:rPr>
          <w:rFonts w:eastAsia="Times New Roman"/>
          <w:color w:val="000000"/>
          <w:sz w:val="28"/>
          <w:szCs w:val="28"/>
        </w:rPr>
        <w:t xml:space="preserve"> - для теплоснабжающих 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организаций.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</w:t>
      </w:r>
      <w:r w:rsidRPr="006051D3">
        <w:rPr>
          <w:rFonts w:eastAsia="Times New Roman"/>
          <w:color w:val="000000"/>
          <w:sz w:val="28"/>
          <w:szCs w:val="28"/>
        </w:rPr>
        <w:t xml:space="preserve">, </w:t>
      </w:r>
      <w:r w:rsidR="00C940C9" w:rsidRPr="006051D3">
        <w:rPr>
          <w:rFonts w:eastAsia="Times New Roman"/>
          <w:color w:val="000000"/>
          <w:sz w:val="28"/>
          <w:szCs w:val="28"/>
        </w:rPr>
        <w:t>К</w:t>
      </w:r>
      <w:r w:rsidRPr="006051D3">
        <w:rPr>
          <w:rFonts w:eastAsia="Times New Roman"/>
          <w:color w:val="000000"/>
          <w:sz w:val="28"/>
          <w:szCs w:val="28"/>
        </w:rPr>
        <w:t>омиссией проводится повторная проверка, по результатам которой составляется новый акт.</w:t>
      </w: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</w:t>
      </w:r>
      <w:r w:rsidRPr="006051D3">
        <w:rPr>
          <w:rFonts w:eastAsia="Times New Roman"/>
          <w:color w:val="000000"/>
          <w:sz w:val="28"/>
          <w:szCs w:val="28"/>
        </w:rPr>
        <w:t xml:space="preserve">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  <w:r w:rsidRPr="006051D3">
        <w:rPr>
          <w:rFonts w:eastAsia="Times New Roman"/>
          <w:color w:val="000000"/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61D9B" w:rsidRPr="006051D3" w:rsidRDefault="00561D9B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b/>
          <w:color w:val="000000"/>
          <w:sz w:val="28"/>
          <w:szCs w:val="28"/>
        </w:rPr>
      </w:pPr>
      <w:r w:rsidRPr="006051D3">
        <w:rPr>
          <w:rFonts w:eastAsia="Times New Roman"/>
          <w:b/>
          <w:color w:val="000000"/>
          <w:sz w:val="28"/>
          <w:szCs w:val="28"/>
          <w:lang w:val="en-US"/>
        </w:rPr>
        <w:t>III</w:t>
      </w:r>
      <w:r w:rsidRPr="006051D3">
        <w:rPr>
          <w:rFonts w:eastAsia="Times New Roman"/>
          <w:b/>
          <w:color w:val="000000"/>
          <w:sz w:val="28"/>
          <w:szCs w:val="28"/>
        </w:rPr>
        <w:t xml:space="preserve">. Порядок взаимодействия теплоснабжающих и </w:t>
      </w:r>
      <w:proofErr w:type="spellStart"/>
      <w:r w:rsidRPr="006051D3">
        <w:rPr>
          <w:rFonts w:eastAsia="Times New Roman"/>
          <w:b/>
          <w:color w:val="000000"/>
          <w:sz w:val="28"/>
          <w:szCs w:val="28"/>
        </w:rPr>
        <w:t>теплосетевых</w:t>
      </w:r>
      <w:proofErr w:type="spellEnd"/>
      <w:r w:rsidRPr="006051D3">
        <w:rPr>
          <w:rFonts w:eastAsia="Times New Roman"/>
          <w:b/>
          <w:color w:val="000000"/>
          <w:sz w:val="28"/>
          <w:szCs w:val="28"/>
        </w:rPr>
        <w:t xml:space="preserve"> организаций, потребителей тепл</w:t>
      </w:r>
      <w:r w:rsidRPr="006051D3">
        <w:rPr>
          <w:rFonts w:eastAsia="Times New Roman"/>
          <w:b/>
          <w:color w:val="000000"/>
          <w:sz w:val="28"/>
          <w:szCs w:val="28"/>
        </w:rPr>
        <w:t xml:space="preserve">овой энергии, </w:t>
      </w:r>
      <w:proofErr w:type="spellStart"/>
      <w:r w:rsidRPr="006051D3">
        <w:rPr>
          <w:rFonts w:eastAsia="Times New Roman"/>
          <w:b/>
          <w:color w:val="000000"/>
          <w:sz w:val="28"/>
          <w:szCs w:val="28"/>
        </w:rPr>
        <w:t>теплопотребляющие</w:t>
      </w:r>
      <w:proofErr w:type="spellEnd"/>
      <w:r w:rsidRPr="006051D3">
        <w:rPr>
          <w:rFonts w:eastAsia="Times New Roman"/>
          <w:b/>
          <w:color w:val="000000"/>
          <w:sz w:val="28"/>
          <w:szCs w:val="28"/>
        </w:rPr>
        <w:t xml:space="preserve"> установки которых подключены к системе теплоснабжения с Комиссией</w:t>
      </w:r>
    </w:p>
    <w:p w:rsidR="00711A64" w:rsidRPr="006051D3" w:rsidRDefault="00711A64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E502C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1. Теплоснабжающие 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теплосетевые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организаций представляют в администрацию города </w:t>
      </w:r>
      <w:r w:rsidR="00E502CD" w:rsidRPr="006051D3">
        <w:rPr>
          <w:rFonts w:eastAsia="Times New Roman"/>
          <w:color w:val="000000"/>
          <w:sz w:val="28"/>
          <w:szCs w:val="28"/>
        </w:rPr>
        <w:t>Обь</w:t>
      </w:r>
      <w:r w:rsidRPr="006051D3">
        <w:rPr>
          <w:rFonts w:eastAsia="Times New Roman"/>
          <w:color w:val="000000"/>
          <w:sz w:val="28"/>
          <w:szCs w:val="28"/>
        </w:rPr>
        <w:t xml:space="preserve"> информацию по выполнению требований по готовности указанных в приложени</w:t>
      </w:r>
      <w:r w:rsidRPr="006051D3">
        <w:rPr>
          <w:rFonts w:eastAsia="Times New Roman"/>
          <w:color w:val="000000"/>
          <w:sz w:val="28"/>
          <w:szCs w:val="28"/>
        </w:rPr>
        <w:t>и  3.</w:t>
      </w:r>
    </w:p>
    <w:p w:rsidR="00DF4375" w:rsidRPr="006051D3" w:rsidRDefault="007D2B10" w:rsidP="00B06CE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2. Потребители тепловой энергии представляют в теплоснабжающую организацию и в администрацию города </w:t>
      </w:r>
      <w:r w:rsidR="00B06CE9" w:rsidRPr="006051D3">
        <w:rPr>
          <w:rFonts w:eastAsia="Times New Roman"/>
          <w:color w:val="000000"/>
          <w:sz w:val="28"/>
          <w:szCs w:val="28"/>
        </w:rPr>
        <w:t>Обь</w:t>
      </w:r>
      <w:r w:rsidRPr="006051D3">
        <w:rPr>
          <w:rFonts w:eastAsia="Times New Roman"/>
          <w:color w:val="000000"/>
          <w:sz w:val="28"/>
          <w:szCs w:val="28"/>
        </w:rPr>
        <w:t xml:space="preserve"> информацию по выполнению требований по готовности указанных в приложени</w:t>
      </w:r>
      <w:r w:rsidR="002C4DAC">
        <w:rPr>
          <w:rFonts w:eastAsia="Times New Roman"/>
          <w:color w:val="000000"/>
          <w:sz w:val="28"/>
          <w:szCs w:val="28"/>
        </w:rPr>
        <w:t>и</w:t>
      </w:r>
      <w:r w:rsidRPr="006051D3">
        <w:rPr>
          <w:rFonts w:eastAsia="Times New Roman"/>
          <w:color w:val="000000"/>
          <w:sz w:val="28"/>
          <w:szCs w:val="28"/>
        </w:rPr>
        <w:t xml:space="preserve">  </w:t>
      </w:r>
      <w:r w:rsidR="006E3F74" w:rsidRPr="006051D3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>.</w:t>
      </w:r>
    </w:p>
    <w:p w:rsidR="00DF4375" w:rsidRPr="006051D3" w:rsidRDefault="007D2B10" w:rsidP="00B06CE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3.Теплоснабжающая организация осуществляет допуск в эксплуатацию </w:t>
      </w:r>
      <w:r w:rsidRPr="006051D3">
        <w:rPr>
          <w:rFonts w:eastAsia="Times New Roman"/>
          <w:color w:val="000000"/>
          <w:sz w:val="28"/>
          <w:szCs w:val="28"/>
        </w:rPr>
        <w:t>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DF4375" w:rsidRDefault="007D2B10" w:rsidP="00B06CE9">
      <w:pPr>
        <w:widowControl/>
        <w:shd w:val="clear" w:color="auto" w:fill="FFFFFF"/>
        <w:autoSpaceDE/>
        <w:autoSpaceDN/>
        <w:adjustRightInd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П</w:t>
      </w:r>
      <w:r w:rsidRPr="006051D3">
        <w:rPr>
          <w:rFonts w:eastAsia="Times New Roman"/>
          <w:color w:val="000000"/>
          <w:sz w:val="28"/>
          <w:szCs w:val="28"/>
        </w:rPr>
        <w:t xml:space="preserve">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теплосетевой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организацией и представляют его в Комиссию для рассмотрения.</w:t>
      </w:r>
    </w:p>
    <w:p w:rsidR="002C4DAC" w:rsidRDefault="002C4DAC" w:rsidP="00B06CE9">
      <w:pPr>
        <w:widowControl/>
        <w:shd w:val="clear" w:color="auto" w:fill="FFFFFF"/>
        <w:autoSpaceDE/>
        <w:autoSpaceDN/>
        <w:adjustRightInd/>
        <w:ind w:firstLine="706"/>
        <w:jc w:val="both"/>
        <w:rPr>
          <w:rFonts w:eastAsia="Times New Roman"/>
          <w:color w:val="000000"/>
          <w:sz w:val="28"/>
          <w:szCs w:val="28"/>
        </w:rPr>
      </w:pPr>
    </w:p>
    <w:p w:rsidR="002C4DAC" w:rsidRDefault="002C4DAC" w:rsidP="00B06CE9">
      <w:pPr>
        <w:widowControl/>
        <w:shd w:val="clear" w:color="auto" w:fill="FFFFFF"/>
        <w:autoSpaceDE/>
        <w:autoSpaceDN/>
        <w:adjustRightInd/>
        <w:ind w:firstLine="706"/>
        <w:jc w:val="both"/>
        <w:rPr>
          <w:rFonts w:eastAsia="Times New Roman"/>
          <w:color w:val="000000"/>
          <w:sz w:val="28"/>
          <w:szCs w:val="28"/>
        </w:rPr>
      </w:pPr>
    </w:p>
    <w:p w:rsidR="002C4DAC" w:rsidRPr="006051D3" w:rsidRDefault="007D2B10" w:rsidP="002C4DAC">
      <w:pPr>
        <w:widowControl/>
        <w:shd w:val="clear" w:color="auto" w:fill="FFFFFF"/>
        <w:autoSpaceDE/>
        <w:autoSpaceDN/>
        <w:adjustRightInd/>
        <w:ind w:firstLine="70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</w:t>
      </w:r>
    </w:p>
    <w:p w:rsidR="00DF4375" w:rsidRPr="006051D3" w:rsidRDefault="00DF4375" w:rsidP="00B06CE9">
      <w:pPr>
        <w:widowControl/>
        <w:shd w:val="clear" w:color="auto" w:fill="FFFFFF"/>
        <w:autoSpaceDE/>
        <w:autoSpaceDN/>
        <w:adjustRightInd/>
        <w:ind w:firstLine="706"/>
        <w:jc w:val="both"/>
        <w:rPr>
          <w:rFonts w:eastAsia="Times New Roman"/>
          <w:color w:val="000000"/>
          <w:sz w:val="28"/>
          <w:szCs w:val="28"/>
        </w:rPr>
      </w:pPr>
    </w:p>
    <w:p w:rsidR="00B06CE9" w:rsidRPr="006051D3" w:rsidRDefault="00B06CE9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E92780" w:rsidRDefault="00E92780" w:rsidP="005E3D22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5E3D22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lastRenderedPageBreak/>
        <w:t>П</w:t>
      </w:r>
      <w:r w:rsidR="003923D4" w:rsidRPr="006051D3">
        <w:rPr>
          <w:rFonts w:eastAsia="Times New Roman"/>
          <w:color w:val="000000"/>
          <w:sz w:val="28"/>
          <w:szCs w:val="28"/>
        </w:rPr>
        <w:t>РИЛОЖЕНИЕ</w:t>
      </w:r>
      <w:r w:rsidR="005E3D22" w:rsidRPr="006051D3">
        <w:rPr>
          <w:rFonts w:eastAsia="Times New Roman"/>
          <w:color w:val="000000"/>
          <w:sz w:val="28"/>
          <w:szCs w:val="28"/>
        </w:rPr>
        <w:t xml:space="preserve"> </w:t>
      </w:r>
      <w:r w:rsidRPr="006051D3">
        <w:rPr>
          <w:rFonts w:eastAsia="Times New Roman"/>
          <w:color w:val="000000"/>
          <w:sz w:val="28"/>
          <w:szCs w:val="28"/>
        </w:rPr>
        <w:t>1</w:t>
      </w:r>
    </w:p>
    <w:p w:rsidR="00DF4375" w:rsidRPr="006051D3" w:rsidRDefault="007D2B10" w:rsidP="005E3D22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к программе проведения </w:t>
      </w:r>
      <w:r w:rsidRPr="006051D3">
        <w:rPr>
          <w:rFonts w:eastAsia="Times New Roman"/>
          <w:color w:val="000000"/>
          <w:sz w:val="28"/>
          <w:szCs w:val="28"/>
        </w:rPr>
        <w:t>проверки готовности</w:t>
      </w:r>
    </w:p>
    <w:p w:rsidR="00DF4375" w:rsidRDefault="007D2B10" w:rsidP="005E3D22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к отопительному периоду 20</w:t>
      </w:r>
      <w:r w:rsidR="004E1FDF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-20</w:t>
      </w:r>
      <w:r w:rsidR="004E1FDF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E02545" w:rsidRPr="006051D3">
        <w:rPr>
          <w:rFonts w:eastAsia="Times New Roman"/>
          <w:color w:val="000000"/>
          <w:sz w:val="28"/>
          <w:szCs w:val="28"/>
        </w:rPr>
        <w:t>годов</w:t>
      </w:r>
    </w:p>
    <w:p w:rsidR="00E027A2" w:rsidRPr="006051D3" w:rsidRDefault="00E027A2" w:rsidP="005E3D22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181CC4">
      <w:pPr>
        <w:widowControl/>
        <w:shd w:val="clear" w:color="auto" w:fill="FFFFFF"/>
        <w:autoSpaceDE/>
        <w:autoSpaceDN/>
        <w:adjustRightInd/>
        <w:spacing w:line="0" w:lineRule="atLeast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АКТ</w:t>
      </w:r>
    </w:p>
    <w:p w:rsidR="00DF4375" w:rsidRPr="006051D3" w:rsidRDefault="007D2B10" w:rsidP="00181CC4">
      <w:pPr>
        <w:widowControl/>
        <w:shd w:val="clear" w:color="auto" w:fill="FFFFFF"/>
        <w:autoSpaceDE/>
        <w:autoSpaceDN/>
        <w:adjustRightInd/>
        <w:spacing w:after="240" w:line="0" w:lineRule="atLeast"/>
        <w:ind w:firstLine="562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проверки готовности к отопительному периоду 20</w:t>
      </w:r>
      <w:r w:rsidR="004E1FDF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-20</w:t>
      </w:r>
      <w:r w:rsidR="00601ED9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годов</w:t>
      </w:r>
    </w:p>
    <w:p w:rsidR="00DF4375" w:rsidRDefault="007D2B10" w:rsidP="000A390C">
      <w:pPr>
        <w:widowControl/>
        <w:shd w:val="clear" w:color="auto" w:fill="FFFFFF"/>
        <w:autoSpaceDE/>
        <w:autoSpaceDN/>
        <w:adjustRightInd/>
        <w:spacing w:before="100" w:beforeAutospacing="1" w:line="195" w:lineRule="atLeast"/>
        <w:ind w:firstLine="562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г. </w:t>
      </w:r>
      <w:r w:rsidR="00B06CE9" w:rsidRPr="006051D3">
        <w:rPr>
          <w:rFonts w:eastAsia="Times New Roman"/>
          <w:color w:val="000000"/>
          <w:sz w:val="28"/>
          <w:szCs w:val="28"/>
        </w:rPr>
        <w:t>Обь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0A390C" w:rsidRPr="006051D3">
        <w:rPr>
          <w:rFonts w:eastAsia="Times New Roman"/>
          <w:color w:val="000000"/>
          <w:sz w:val="28"/>
          <w:szCs w:val="28"/>
        </w:rPr>
        <w:t xml:space="preserve">                                                «____» _________20</w:t>
      </w:r>
      <w:r w:rsidR="00C841E5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="000A390C" w:rsidRPr="006051D3">
        <w:rPr>
          <w:rFonts w:eastAsia="Times New Roman"/>
          <w:color w:val="000000"/>
          <w:sz w:val="28"/>
          <w:szCs w:val="28"/>
        </w:rPr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1750F1" w:rsidTr="00917FF1">
        <w:trPr>
          <w:tblCellSpacing w:w="15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7D2B10" w:rsidP="00111C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color w:val="000000"/>
                <w:sz w:val="28"/>
                <w:szCs w:val="28"/>
              </w:rPr>
              <w:t xml:space="preserve">Комиссия, утвержденная распоряжением главы администрации города </w:t>
            </w:r>
            <w:r w:rsidR="00B06CE9" w:rsidRPr="006051D3">
              <w:rPr>
                <w:rFonts w:eastAsia="Times New Roman"/>
                <w:color w:val="000000"/>
                <w:sz w:val="28"/>
                <w:szCs w:val="28"/>
              </w:rPr>
              <w:t>Обь</w:t>
            </w:r>
            <w:r w:rsidRPr="006051D3">
              <w:rPr>
                <w:rFonts w:eastAsia="Times New Roman"/>
                <w:color w:val="000000"/>
                <w:sz w:val="28"/>
                <w:szCs w:val="28"/>
              </w:rPr>
              <w:t xml:space="preserve"> от </w:t>
            </w:r>
            <w:r w:rsidR="00111CA0">
              <w:rPr>
                <w:rFonts w:eastAsia="Times New Roman"/>
                <w:color w:val="000000"/>
                <w:sz w:val="28"/>
                <w:szCs w:val="28"/>
              </w:rPr>
              <w:t>26.05.2023 № 1099</w:t>
            </w:r>
          </w:p>
        </w:tc>
      </w:tr>
    </w:tbl>
    <w:p w:rsidR="00DF4375" w:rsidRPr="006051D3" w:rsidRDefault="007D2B10" w:rsidP="006B71A3">
      <w:pPr>
        <w:widowControl/>
        <w:shd w:val="clear" w:color="auto" w:fill="FFFFFF"/>
        <w:autoSpaceDE/>
        <w:autoSpaceDN/>
        <w:adjustRightInd/>
        <w:spacing w:line="317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 соответствии с программой проведения проверки готовности к</w:t>
      </w:r>
      <w:r w:rsidRPr="006051D3">
        <w:rPr>
          <w:rFonts w:eastAsia="Times New Roman"/>
          <w:color w:val="000000"/>
          <w:sz w:val="28"/>
          <w:szCs w:val="28"/>
        </w:rPr>
        <w:br/>
        <w:t>отопительному периоду 20</w:t>
      </w:r>
      <w:r w:rsidR="00E02545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-20</w:t>
      </w:r>
      <w:r w:rsidR="00601ED9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годов, утвержденной постановлением главы администрации города </w:t>
      </w:r>
      <w:r w:rsidR="00B06CE9" w:rsidRPr="006051D3">
        <w:rPr>
          <w:rFonts w:eastAsia="Times New Roman"/>
          <w:color w:val="000000"/>
          <w:sz w:val="28"/>
          <w:szCs w:val="28"/>
        </w:rPr>
        <w:t>Оби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C841E5" w:rsidRPr="006051D3">
        <w:rPr>
          <w:rFonts w:eastAsia="Times New Roman"/>
          <w:color w:val="000000"/>
          <w:sz w:val="28"/>
          <w:szCs w:val="28"/>
        </w:rPr>
        <w:t>_______</w:t>
      </w:r>
      <w:r w:rsidRPr="006051D3">
        <w:rPr>
          <w:rFonts w:eastAsia="Times New Roman"/>
          <w:color w:val="000000"/>
          <w:sz w:val="28"/>
          <w:szCs w:val="28"/>
        </w:rPr>
        <w:t xml:space="preserve"> №</w:t>
      </w:r>
      <w:r w:rsidR="006B71A3"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C841E5" w:rsidRPr="006051D3">
        <w:rPr>
          <w:rFonts w:eastAsia="Times New Roman"/>
          <w:color w:val="000000"/>
          <w:sz w:val="28"/>
          <w:szCs w:val="28"/>
        </w:rPr>
        <w:t>_____</w:t>
      </w:r>
      <w:r w:rsidR="00917FF1"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0A390C" w:rsidRPr="006051D3">
        <w:rPr>
          <w:rFonts w:eastAsia="Times New Roman"/>
          <w:color w:val="000000"/>
          <w:sz w:val="28"/>
          <w:szCs w:val="28"/>
        </w:rPr>
        <w:t xml:space="preserve"> </w:t>
      </w:r>
      <w:r w:rsidRPr="006051D3">
        <w:rPr>
          <w:rFonts w:eastAsia="Times New Roman"/>
          <w:color w:val="000000"/>
          <w:sz w:val="28"/>
          <w:szCs w:val="28"/>
        </w:rPr>
        <w:t xml:space="preserve">и 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Федеральным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 xml:space="preserve"> законом от 27.07.2010 № 190-ФЗ «О теплоснабжении» произвела проверку готовности к отопительному периоду 20</w:t>
      </w:r>
      <w:r w:rsidR="00C841E5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-20</w:t>
      </w:r>
      <w:r w:rsidR="00601ED9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5"/>
      </w:tblGrid>
      <w:tr w:rsidR="001750F1" w:rsidTr="00DF4375">
        <w:trPr>
          <w:tblCellSpacing w:w="15" w:type="dxa"/>
        </w:trPr>
        <w:tc>
          <w:tcPr>
            <w:tcW w:w="9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7D2B10" w:rsidP="00E70C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(наименование организации)</w:t>
            </w:r>
          </w:p>
        </w:tc>
      </w:tr>
    </w:tbl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 w:line="317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Проверка готовности к отопительному периоду проводилась в отношении следующих </w:t>
      </w:r>
      <w:r w:rsidRPr="006051D3">
        <w:rPr>
          <w:rFonts w:eastAsia="Times New Roman"/>
          <w:color w:val="000000"/>
          <w:sz w:val="28"/>
          <w:szCs w:val="28"/>
        </w:rPr>
        <w:t>объектов: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1750F1" w:rsidTr="00DF4375">
        <w:trPr>
          <w:tblCellSpacing w:w="15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7D2B10" w:rsidP="00E70C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 w:line="317" w:lineRule="atLeast"/>
        <w:ind w:firstLine="144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 ходе проведения проверки готовности к отопительному периоду комиссия установила: _________________________________________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(готовность/неготовность к работе в отопительном периоде)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 w:line="317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Вывод комиссии по итогам проведения проверки готовности 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к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525"/>
      </w:tblGrid>
      <w:tr w:rsidR="001750F1" w:rsidTr="00DF4375">
        <w:trPr>
          <w:tblCellSpacing w:w="15" w:type="dxa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7D2B10" w:rsidP="00E70C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6051D3">
              <w:rPr>
                <w:rFonts w:eastAsia="Times New Roman"/>
                <w:sz w:val="28"/>
                <w:szCs w:val="28"/>
              </w:rPr>
              <w:t>отопительному периоду: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50F1" w:rsidTr="00902B89">
        <w:trPr>
          <w:trHeight w:val="502"/>
          <w:tblCellSpacing w:w="15" w:type="dxa"/>
        </w:trPr>
        <w:tc>
          <w:tcPr>
            <w:tcW w:w="95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50F1" w:rsidTr="00DF4375">
        <w:trPr>
          <w:tblCellSpacing w:w="15" w:type="dxa"/>
        </w:trPr>
        <w:tc>
          <w:tcPr>
            <w:tcW w:w="9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 w:line="195" w:lineRule="atLeast"/>
        <w:ind w:right="-1627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6051D3">
        <w:rPr>
          <w:rFonts w:eastAsia="Times New Roman"/>
          <w:color w:val="000000"/>
          <w:sz w:val="28"/>
          <w:szCs w:val="28"/>
        </w:rPr>
        <w:t>Председатель комиссии: ______________________</w:t>
      </w:r>
      <w:r w:rsidR="00B5424F" w:rsidRPr="006051D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A2418B" w:rsidRPr="006051D3">
        <w:rPr>
          <w:rFonts w:eastAsia="Times New Roman"/>
          <w:color w:val="000000"/>
          <w:sz w:val="28"/>
          <w:szCs w:val="28"/>
        </w:rPr>
        <w:t>Т.Л.Кожевникова</w:t>
      </w:r>
      <w:proofErr w:type="spellEnd"/>
    </w:p>
    <w:p w:rsidR="00DF4375" w:rsidRPr="006051D3" w:rsidRDefault="007D2B10" w:rsidP="00B5424F">
      <w:pPr>
        <w:widowControl/>
        <w:shd w:val="clear" w:color="auto" w:fill="FFFFFF"/>
        <w:autoSpaceDE/>
        <w:autoSpaceDN/>
        <w:adjustRightInd/>
        <w:spacing w:line="195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Члены комиссии: </w:t>
      </w:r>
      <w:r w:rsidR="00D31576" w:rsidRPr="006051D3">
        <w:rPr>
          <w:rFonts w:eastAsia="Times New Roman"/>
          <w:color w:val="000000"/>
          <w:sz w:val="28"/>
          <w:szCs w:val="28"/>
        </w:rPr>
        <w:t xml:space="preserve">            </w:t>
      </w:r>
      <w:r w:rsidRPr="006051D3">
        <w:rPr>
          <w:rFonts w:eastAsia="Times New Roman"/>
          <w:color w:val="000000"/>
          <w:sz w:val="28"/>
          <w:szCs w:val="28"/>
        </w:rPr>
        <w:t>______________________</w:t>
      </w:r>
      <w:r w:rsidR="00284D28" w:rsidRPr="006051D3">
        <w:rPr>
          <w:rFonts w:eastAsia="Times New Roman"/>
          <w:color w:val="000000"/>
          <w:sz w:val="28"/>
          <w:szCs w:val="28"/>
        </w:rPr>
        <w:t>И.В. Резаков</w:t>
      </w:r>
    </w:p>
    <w:p w:rsidR="00B5424F" w:rsidRPr="006051D3" w:rsidRDefault="007D2B10" w:rsidP="00B5424F">
      <w:pPr>
        <w:widowControl/>
        <w:shd w:val="clear" w:color="auto" w:fill="FFFFFF"/>
        <w:autoSpaceDE/>
        <w:autoSpaceDN/>
        <w:adjustRightInd/>
        <w:spacing w:line="195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                                         ______________________</w:t>
      </w:r>
      <w:proofErr w:type="spellStart"/>
      <w:r w:rsidR="00A2418B" w:rsidRPr="006051D3">
        <w:rPr>
          <w:rFonts w:eastAsia="Times New Roman"/>
          <w:color w:val="000000"/>
          <w:sz w:val="28"/>
          <w:szCs w:val="28"/>
        </w:rPr>
        <w:t>А.В.Михеев</w:t>
      </w:r>
      <w:proofErr w:type="spellEnd"/>
    </w:p>
    <w:p w:rsidR="00B5424F" w:rsidRPr="006051D3" w:rsidRDefault="007D2B10" w:rsidP="00B5424F">
      <w:pPr>
        <w:widowControl/>
        <w:shd w:val="clear" w:color="auto" w:fill="FFFFFF"/>
        <w:autoSpaceDE/>
        <w:autoSpaceDN/>
        <w:adjustRightInd/>
        <w:spacing w:line="195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          </w:t>
      </w:r>
      <w:r w:rsidR="00284D28" w:rsidRPr="006051D3">
        <w:rPr>
          <w:rFonts w:eastAsia="Times New Roman"/>
          <w:color w:val="000000"/>
          <w:sz w:val="28"/>
          <w:szCs w:val="28"/>
        </w:rPr>
        <w:t xml:space="preserve">                              </w:t>
      </w:r>
      <w:r w:rsidRPr="006051D3">
        <w:rPr>
          <w:rFonts w:eastAsia="Times New Roman"/>
          <w:color w:val="000000"/>
          <w:sz w:val="28"/>
          <w:szCs w:val="28"/>
        </w:rPr>
        <w:t xml:space="preserve"> ______________________</w:t>
      </w:r>
      <w:proofErr w:type="spellStart"/>
      <w:r w:rsidR="00917FF1" w:rsidRPr="006051D3">
        <w:rPr>
          <w:rFonts w:eastAsia="Times New Roman"/>
          <w:color w:val="000000"/>
          <w:sz w:val="28"/>
          <w:szCs w:val="28"/>
        </w:rPr>
        <w:t>С.</w:t>
      </w:r>
      <w:r w:rsidR="000E0306">
        <w:rPr>
          <w:rFonts w:eastAsia="Times New Roman"/>
          <w:color w:val="000000"/>
          <w:sz w:val="28"/>
          <w:szCs w:val="28"/>
        </w:rPr>
        <w:t>А</w:t>
      </w:r>
      <w:r w:rsidR="00917FF1" w:rsidRPr="006051D3">
        <w:rPr>
          <w:rFonts w:eastAsia="Times New Roman"/>
          <w:color w:val="000000"/>
          <w:sz w:val="28"/>
          <w:szCs w:val="28"/>
        </w:rPr>
        <w:t>.</w:t>
      </w:r>
      <w:r w:rsidR="000E0306">
        <w:rPr>
          <w:rFonts w:eastAsia="Times New Roman"/>
          <w:color w:val="000000"/>
          <w:sz w:val="28"/>
          <w:szCs w:val="28"/>
        </w:rPr>
        <w:t>Свечников</w:t>
      </w:r>
      <w:proofErr w:type="spellEnd"/>
    </w:p>
    <w:p w:rsidR="001E6C64" w:rsidRPr="006051D3" w:rsidRDefault="007D2B10" w:rsidP="00B5424F">
      <w:pPr>
        <w:widowControl/>
        <w:shd w:val="clear" w:color="auto" w:fill="FFFFFF"/>
        <w:autoSpaceDE/>
        <w:autoSpaceDN/>
        <w:adjustRightInd/>
        <w:spacing w:line="195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                                         ______________________</w:t>
      </w:r>
      <w:proofErr w:type="spellStart"/>
      <w:r w:rsidR="000E0306">
        <w:rPr>
          <w:rFonts w:eastAsia="Times New Roman"/>
          <w:color w:val="000000"/>
          <w:sz w:val="28"/>
          <w:szCs w:val="28"/>
        </w:rPr>
        <w:t>В</w:t>
      </w:r>
      <w:r w:rsidRPr="006051D3">
        <w:rPr>
          <w:rFonts w:eastAsia="Times New Roman"/>
          <w:color w:val="000000"/>
          <w:sz w:val="28"/>
          <w:szCs w:val="28"/>
        </w:rPr>
        <w:t>.</w:t>
      </w:r>
      <w:r w:rsidR="000E0306">
        <w:rPr>
          <w:rFonts w:eastAsia="Times New Roman"/>
          <w:color w:val="000000"/>
          <w:sz w:val="28"/>
          <w:szCs w:val="28"/>
        </w:rPr>
        <w:t>М</w:t>
      </w:r>
      <w:r w:rsidRPr="006051D3">
        <w:rPr>
          <w:rFonts w:eastAsia="Times New Roman"/>
          <w:color w:val="000000"/>
          <w:sz w:val="28"/>
          <w:szCs w:val="28"/>
        </w:rPr>
        <w:t>.</w:t>
      </w:r>
      <w:r w:rsidR="000E0306">
        <w:rPr>
          <w:rFonts w:eastAsia="Times New Roman"/>
          <w:color w:val="000000"/>
          <w:sz w:val="28"/>
          <w:szCs w:val="28"/>
        </w:rPr>
        <w:t>Шатров</w:t>
      </w:r>
      <w:proofErr w:type="spellEnd"/>
    </w:p>
    <w:p w:rsidR="000423BF" w:rsidRPr="006051D3" w:rsidRDefault="007D2B10" w:rsidP="003923D4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           </w:t>
      </w:r>
      <w:r w:rsidR="00111CA0">
        <w:rPr>
          <w:rFonts w:eastAsia="Times New Roman"/>
          <w:color w:val="000000"/>
          <w:sz w:val="28"/>
          <w:szCs w:val="28"/>
        </w:rPr>
        <w:t xml:space="preserve">                     </w:t>
      </w:r>
      <w:r w:rsidR="003923D4"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284D28" w:rsidRPr="006051D3">
        <w:rPr>
          <w:rFonts w:eastAsia="Times New Roman"/>
          <w:color w:val="000000"/>
          <w:sz w:val="28"/>
          <w:szCs w:val="28"/>
        </w:rPr>
        <w:t>______________________ Представитель Федеральной службы по            экологическому, технологическому и атомному надзору</w:t>
      </w:r>
    </w:p>
    <w:p w:rsidR="00F67A77" w:rsidRPr="006051D3" w:rsidRDefault="007D2B10" w:rsidP="00F67A77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Перечень замечаний к выполнению требований по готовности к акту проверки готовности к отопительному периоду.</w:t>
      </w:r>
    </w:p>
    <w:p w:rsidR="00F67A77" w:rsidRPr="006051D3" w:rsidRDefault="007D2B10" w:rsidP="00F67A77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1.</w:t>
      </w:r>
      <w:r w:rsidR="001E6C64" w:rsidRPr="006051D3">
        <w:rPr>
          <w:rFonts w:eastAsia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</w:t>
      </w:r>
      <w:r w:rsidR="001E6C64" w:rsidRPr="006051D3">
        <w:rPr>
          <w:rFonts w:eastAsia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F67A77" w:rsidRPr="006051D3" w:rsidRDefault="007D2B10" w:rsidP="00F67A77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Срок устранения</w:t>
      </w:r>
      <w:r w:rsidR="00E92780">
        <w:rPr>
          <w:rFonts w:eastAsia="Times New Roman"/>
          <w:color w:val="000000"/>
          <w:sz w:val="28"/>
          <w:szCs w:val="28"/>
        </w:rPr>
        <w:t xml:space="preserve"> </w:t>
      </w:r>
      <w:r w:rsidR="000C0308" w:rsidRPr="006051D3">
        <w:rPr>
          <w:rFonts w:eastAsia="Times New Roman"/>
          <w:color w:val="000000"/>
          <w:sz w:val="28"/>
          <w:szCs w:val="28"/>
        </w:rPr>
        <w:t>–</w:t>
      </w:r>
      <w:r w:rsidR="001E6C64" w:rsidRPr="006051D3">
        <w:rPr>
          <w:rFonts w:eastAsia="Times New Roman"/>
          <w:color w:val="000000"/>
          <w:sz w:val="28"/>
          <w:szCs w:val="28"/>
        </w:rPr>
        <w:t>______________________________________________________</w:t>
      </w:r>
    </w:p>
    <w:p w:rsidR="000C0308" w:rsidRPr="006051D3" w:rsidRDefault="007D2B10" w:rsidP="00F67A77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2.</w:t>
      </w:r>
      <w:r w:rsidRPr="006051D3">
        <w:rPr>
          <w:rFonts w:eastAsia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</w:t>
      </w:r>
      <w:r w:rsidRPr="006051D3">
        <w:rPr>
          <w:rFonts w:eastAsia="Times New Roman"/>
          <w:color w:val="000000"/>
          <w:sz w:val="28"/>
          <w:szCs w:val="28"/>
        </w:rPr>
        <w:t>______________________________________________________</w:t>
      </w:r>
    </w:p>
    <w:p w:rsidR="000C0308" w:rsidRPr="006051D3" w:rsidRDefault="007D2B10" w:rsidP="000C0308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 Срок устранения –</w:t>
      </w:r>
      <w:r w:rsidR="00E92780">
        <w:rPr>
          <w:rFonts w:eastAsia="Times New Roman"/>
          <w:color w:val="000000"/>
          <w:sz w:val="28"/>
          <w:szCs w:val="28"/>
        </w:rPr>
        <w:t xml:space="preserve"> ____</w:t>
      </w:r>
      <w:r w:rsidR="001E6C64" w:rsidRPr="006051D3">
        <w:rPr>
          <w:rFonts w:eastAsia="Times New Roman"/>
          <w:color w:val="000000"/>
          <w:sz w:val="28"/>
          <w:szCs w:val="28"/>
        </w:rPr>
        <w:t>_________________________________________________</w:t>
      </w:r>
    </w:p>
    <w:p w:rsidR="000C0308" w:rsidRPr="006051D3" w:rsidRDefault="000C0308" w:rsidP="00F67A77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 w:line="195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С актом проверки готовности ознакомлен, один экземпляр акта получил</w:t>
      </w:r>
    </w:p>
    <w:p w:rsidR="00DF4375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 w:line="195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«____»____________20___г.:</w:t>
      </w:r>
    </w:p>
    <w:p w:rsidR="006051D3" w:rsidRPr="006051D3" w:rsidRDefault="006051D3" w:rsidP="00E70C8A">
      <w:pPr>
        <w:widowControl/>
        <w:shd w:val="clear" w:color="auto" w:fill="FFFFFF"/>
        <w:autoSpaceDE/>
        <w:autoSpaceDN/>
        <w:adjustRightInd/>
        <w:spacing w:before="100" w:beforeAutospacing="1" w:line="195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6051D3">
      <w:pPr>
        <w:widowControl/>
        <w:shd w:val="clear" w:color="auto" w:fill="FFFFFF"/>
        <w:autoSpaceDE/>
        <w:autoSpaceDN/>
        <w:adjustRightInd/>
        <w:spacing w:before="100" w:beforeAutospacing="1" w:line="195" w:lineRule="atLeast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_______________</w:t>
      </w:r>
    </w:p>
    <w:p w:rsidR="00E17AFD" w:rsidRPr="006051D3" w:rsidRDefault="00E17AFD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E17AFD" w:rsidRPr="006051D3" w:rsidRDefault="00E17AFD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E17AFD" w:rsidRPr="006051D3" w:rsidRDefault="00E17AFD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E17AFD" w:rsidRPr="006051D3" w:rsidRDefault="00E17AFD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E17AFD" w:rsidRPr="006051D3" w:rsidRDefault="00E17AFD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0C0308" w:rsidRPr="006051D3" w:rsidRDefault="000C0308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0C0308" w:rsidRPr="006051D3" w:rsidRDefault="000C0308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0C0308" w:rsidRPr="006051D3" w:rsidRDefault="000C0308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0C0308" w:rsidRPr="006051D3" w:rsidRDefault="000C0308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0C0308" w:rsidRPr="006051D3" w:rsidRDefault="000C0308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</w:p>
    <w:p w:rsidR="003923D4" w:rsidRDefault="003923D4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E027A2" w:rsidRDefault="00E027A2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6051D3" w:rsidRDefault="006051D3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111CA0" w:rsidRPr="006051D3" w:rsidRDefault="00111CA0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7D2B10" w:rsidRDefault="007D2B10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7D2B10" w:rsidRDefault="007D2B10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7D2B10" w:rsidRDefault="007D2B10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lastRenderedPageBreak/>
        <w:t>П</w:t>
      </w:r>
      <w:r w:rsidR="005E3D22" w:rsidRPr="006051D3">
        <w:rPr>
          <w:rFonts w:eastAsia="Times New Roman"/>
          <w:color w:val="000000"/>
          <w:sz w:val="28"/>
          <w:szCs w:val="28"/>
        </w:rPr>
        <w:t>РИЛОЖЕНИЕ</w:t>
      </w:r>
      <w:r w:rsidRPr="006051D3">
        <w:rPr>
          <w:rFonts w:eastAsia="Times New Roman"/>
          <w:color w:val="000000"/>
          <w:sz w:val="28"/>
          <w:szCs w:val="28"/>
        </w:rPr>
        <w:t xml:space="preserve"> 2</w:t>
      </w:r>
    </w:p>
    <w:p w:rsidR="00DF4375" w:rsidRPr="006051D3" w:rsidRDefault="007D2B10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к программе проведения проверки готовности</w:t>
      </w:r>
    </w:p>
    <w:p w:rsidR="00DF4375" w:rsidRPr="006051D3" w:rsidRDefault="007D2B10" w:rsidP="003923D4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к отопительному </w:t>
      </w:r>
      <w:r w:rsidRPr="006051D3">
        <w:rPr>
          <w:rFonts w:eastAsia="Times New Roman"/>
          <w:color w:val="000000"/>
          <w:sz w:val="28"/>
          <w:szCs w:val="28"/>
        </w:rPr>
        <w:t>периоду 20</w:t>
      </w:r>
      <w:r w:rsidR="00C841E5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-20</w:t>
      </w:r>
      <w:r w:rsidR="00601ED9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E02545" w:rsidRPr="006051D3">
        <w:rPr>
          <w:rFonts w:eastAsia="Times New Roman"/>
          <w:color w:val="000000"/>
          <w:sz w:val="28"/>
          <w:szCs w:val="28"/>
        </w:rPr>
        <w:t>годов</w:t>
      </w:r>
    </w:p>
    <w:p w:rsidR="00DF4375" w:rsidRPr="006051D3" w:rsidRDefault="007D2B10" w:rsidP="00E17AFD">
      <w:pPr>
        <w:widowControl/>
        <w:shd w:val="clear" w:color="auto" w:fill="FFFFFF"/>
        <w:autoSpaceDE/>
        <w:autoSpaceDN/>
        <w:adjustRightInd/>
        <w:spacing w:before="100" w:beforeAutospacing="1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ПАСПОРТ</w:t>
      </w:r>
    </w:p>
    <w:p w:rsidR="00DF4375" w:rsidRPr="006051D3" w:rsidRDefault="007D2B10" w:rsidP="00E17AFD">
      <w:pPr>
        <w:widowControl/>
        <w:shd w:val="clear" w:color="auto" w:fill="FFFFFF"/>
        <w:autoSpaceDE/>
        <w:autoSpaceDN/>
        <w:adjustRightInd/>
        <w:spacing w:before="100" w:beforeAutospacing="1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готовности к отопительному периоду _______/______ </w:t>
      </w:r>
      <w:r w:rsidR="00E02545" w:rsidRPr="006051D3">
        <w:rPr>
          <w:rFonts w:eastAsia="Times New Roman"/>
          <w:color w:val="000000"/>
          <w:sz w:val="28"/>
          <w:szCs w:val="28"/>
        </w:rPr>
        <w:t>годов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Выдан___________________________________________________________,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ind w:right="144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теплосетевой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организации</w:t>
      </w:r>
      <w:r w:rsidRPr="006051D3">
        <w:rPr>
          <w:rFonts w:eastAsia="Times New Roman"/>
          <w:color w:val="000000"/>
          <w:sz w:val="28"/>
          <w:szCs w:val="28"/>
        </w:rPr>
        <w:t>, потребителя тепловой энергии, в отношении которого проводилась проверка готовности к отопительному периоду)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1.______________________</w:t>
      </w:r>
      <w:r w:rsidRPr="006051D3">
        <w:rPr>
          <w:rFonts w:eastAsia="Times New Roman"/>
          <w:color w:val="000000"/>
          <w:sz w:val="28"/>
          <w:szCs w:val="28"/>
        </w:rPr>
        <w:t>_______________</w:t>
      </w:r>
      <w:r w:rsidRPr="006051D3">
        <w:rPr>
          <w:rFonts w:eastAsia="Times New Roman"/>
          <w:color w:val="000000"/>
          <w:sz w:val="28"/>
          <w:szCs w:val="28"/>
        </w:rPr>
        <w:t>_______________________________;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2.______________________</w:t>
      </w:r>
      <w:r w:rsidRPr="006051D3">
        <w:rPr>
          <w:rFonts w:eastAsia="Times New Roman"/>
          <w:color w:val="000000"/>
          <w:sz w:val="28"/>
          <w:szCs w:val="28"/>
        </w:rPr>
        <w:t>______________________________________________;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3.______________________</w:t>
      </w:r>
      <w:r w:rsidRPr="006051D3">
        <w:rPr>
          <w:rFonts w:eastAsia="Times New Roman"/>
          <w:color w:val="000000"/>
          <w:sz w:val="28"/>
          <w:szCs w:val="28"/>
        </w:rPr>
        <w:t>______________________________________________;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Основание выдачи паспорта готовности к отопительному периоду: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 xml:space="preserve"> ___</w:t>
      </w:r>
      <w:r>
        <w:rPr>
          <w:rFonts w:eastAsia="Times New Roman"/>
          <w:color w:val="000000"/>
          <w:sz w:val="28"/>
          <w:szCs w:val="28"/>
        </w:rPr>
        <w:t>________</w:t>
      </w:r>
      <w:r w:rsidRPr="006051D3">
        <w:rPr>
          <w:rFonts w:eastAsia="Times New Roman"/>
          <w:color w:val="000000"/>
          <w:sz w:val="28"/>
          <w:szCs w:val="28"/>
        </w:rPr>
        <w:t>___</w:t>
      </w:r>
      <w:r>
        <w:rPr>
          <w:rFonts w:eastAsia="Times New Roman"/>
          <w:color w:val="000000"/>
          <w:sz w:val="28"/>
          <w:szCs w:val="28"/>
        </w:rPr>
        <w:t xml:space="preserve"> №_____</w:t>
      </w:r>
      <w:r w:rsidRPr="006051D3">
        <w:rPr>
          <w:rFonts w:eastAsia="Times New Roman"/>
          <w:color w:val="000000"/>
          <w:sz w:val="28"/>
          <w:szCs w:val="28"/>
        </w:rPr>
        <w:t>.</w:t>
      </w:r>
    </w:p>
    <w:p w:rsidR="00DF4375" w:rsidRPr="006051D3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ind w:left="2880"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_______________________/_________________</w:t>
      </w:r>
    </w:p>
    <w:p w:rsidR="00DF4375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/>
        <w:ind w:left="360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</w:t>
      </w:r>
      <w:r w:rsidRPr="006051D3">
        <w:rPr>
          <w:rFonts w:eastAsia="Times New Roman"/>
          <w:color w:val="000000"/>
          <w:sz w:val="28"/>
          <w:szCs w:val="28"/>
        </w:rPr>
        <w:t>пительному периоду)</w:t>
      </w:r>
    </w:p>
    <w:p w:rsidR="00A04168" w:rsidRDefault="007D2B10" w:rsidP="006051D3">
      <w:pPr>
        <w:widowControl/>
        <w:shd w:val="clear" w:color="auto" w:fill="FFFFFF"/>
        <w:autoSpaceDE/>
        <w:autoSpaceDN/>
        <w:adjustRightInd/>
        <w:spacing w:before="100" w:beforeAutospacing="1"/>
        <w:ind w:left="360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__________________________</w:t>
      </w:r>
    </w:p>
    <w:p w:rsidR="006051D3" w:rsidRPr="006051D3" w:rsidRDefault="006051D3" w:rsidP="006051D3">
      <w:pPr>
        <w:widowControl/>
        <w:shd w:val="clear" w:color="auto" w:fill="FFFFFF"/>
        <w:autoSpaceDE/>
        <w:autoSpaceDN/>
        <w:adjustRightInd/>
        <w:spacing w:before="100" w:beforeAutospacing="1"/>
        <w:ind w:left="3600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7D2B10" w:rsidRDefault="007D2B10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7D2B10" w:rsidRDefault="007D2B10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7D2B10" w:rsidRDefault="007D2B10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7D2B10" w:rsidRDefault="007D2B10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lastRenderedPageBreak/>
        <w:t>П</w:t>
      </w:r>
      <w:r w:rsidR="005E3D22" w:rsidRPr="006051D3">
        <w:rPr>
          <w:rFonts w:eastAsia="Times New Roman"/>
          <w:color w:val="000000"/>
          <w:sz w:val="28"/>
          <w:szCs w:val="28"/>
        </w:rPr>
        <w:t>РИЛОЖЕНИЕ</w:t>
      </w:r>
      <w:r w:rsidRPr="006051D3">
        <w:rPr>
          <w:rFonts w:eastAsia="Times New Roman"/>
          <w:color w:val="000000"/>
          <w:sz w:val="28"/>
          <w:szCs w:val="28"/>
        </w:rPr>
        <w:t xml:space="preserve">  3</w:t>
      </w:r>
    </w:p>
    <w:p w:rsidR="00DF4375" w:rsidRPr="006051D3" w:rsidRDefault="007D2B10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к программе проведения проверки готовности</w:t>
      </w:r>
    </w:p>
    <w:p w:rsidR="00DF4375" w:rsidRPr="006051D3" w:rsidRDefault="007D2B10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к отопительному периоду 20</w:t>
      </w:r>
      <w:r w:rsidR="00C841E5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-20</w:t>
      </w:r>
      <w:r w:rsidR="00601ED9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E02545" w:rsidRPr="006051D3">
        <w:rPr>
          <w:rFonts w:eastAsia="Times New Roman"/>
          <w:color w:val="000000"/>
          <w:sz w:val="28"/>
          <w:szCs w:val="28"/>
        </w:rPr>
        <w:t>годов</w:t>
      </w:r>
      <w:r w:rsidR="00C818E3" w:rsidRPr="006051D3">
        <w:rPr>
          <w:rFonts w:eastAsia="Times New Roman"/>
          <w:color w:val="000000"/>
          <w:sz w:val="28"/>
          <w:szCs w:val="28"/>
        </w:rPr>
        <w:t xml:space="preserve"> </w:t>
      </w:r>
    </w:p>
    <w:p w:rsidR="00A04168" w:rsidRPr="006051D3" w:rsidRDefault="00A04168" w:rsidP="00A04168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A04168">
      <w:pPr>
        <w:widowControl/>
        <w:shd w:val="clear" w:color="auto" w:fill="FFFFFF"/>
        <w:autoSpaceDE/>
        <w:autoSpaceDN/>
        <w:adjustRightInd/>
        <w:spacing w:line="195" w:lineRule="atLeast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b/>
          <w:bCs/>
          <w:color w:val="000000"/>
          <w:sz w:val="28"/>
          <w:szCs w:val="28"/>
        </w:rPr>
        <w:t xml:space="preserve">Требования по готовности к отопительному периоду для </w:t>
      </w:r>
      <w:proofErr w:type="gramStart"/>
      <w:r w:rsidRPr="006051D3">
        <w:rPr>
          <w:rFonts w:eastAsia="Times New Roman"/>
          <w:b/>
          <w:bCs/>
          <w:color w:val="000000"/>
          <w:sz w:val="28"/>
          <w:szCs w:val="28"/>
        </w:rPr>
        <w:t>теплоснабжающих</w:t>
      </w:r>
      <w:proofErr w:type="gramEnd"/>
    </w:p>
    <w:p w:rsidR="00DF4375" w:rsidRPr="006051D3" w:rsidRDefault="007D2B10" w:rsidP="00A04168">
      <w:pPr>
        <w:widowControl/>
        <w:shd w:val="clear" w:color="auto" w:fill="FFFFFF"/>
        <w:autoSpaceDE/>
        <w:autoSpaceDN/>
        <w:adjustRightInd/>
        <w:spacing w:line="195" w:lineRule="atLeast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b/>
          <w:bCs/>
          <w:color w:val="000000"/>
          <w:sz w:val="28"/>
          <w:szCs w:val="28"/>
        </w:rPr>
        <w:t xml:space="preserve">и </w:t>
      </w:r>
      <w:proofErr w:type="spellStart"/>
      <w:r w:rsidRPr="006051D3">
        <w:rPr>
          <w:rFonts w:eastAsia="Times New Roman"/>
          <w:b/>
          <w:bCs/>
          <w:color w:val="000000"/>
          <w:sz w:val="28"/>
          <w:szCs w:val="28"/>
        </w:rPr>
        <w:t>теплосетевых</w:t>
      </w:r>
      <w:proofErr w:type="spellEnd"/>
      <w:r w:rsidRPr="006051D3">
        <w:rPr>
          <w:rFonts w:eastAsia="Times New Roman"/>
          <w:b/>
          <w:bCs/>
          <w:color w:val="000000"/>
          <w:sz w:val="28"/>
          <w:szCs w:val="28"/>
        </w:rPr>
        <w:t xml:space="preserve"> организаций</w:t>
      </w:r>
    </w:p>
    <w:p w:rsidR="00DF4375" w:rsidRPr="006051D3" w:rsidRDefault="007D2B10" w:rsidP="00E17AFD">
      <w:pPr>
        <w:widowControl/>
        <w:shd w:val="clear" w:color="auto" w:fill="FFFFFF"/>
        <w:autoSpaceDE/>
        <w:autoSpaceDN/>
        <w:adjustRightInd/>
        <w:spacing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В целях оценки готовности теплоснабжающих 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DF4375" w:rsidRPr="006051D3" w:rsidRDefault="007D2B10" w:rsidP="00E17AFD">
      <w:pPr>
        <w:widowControl/>
        <w:shd w:val="clear" w:color="auto" w:fill="FFFFFF"/>
        <w:autoSpaceDE/>
        <w:autoSpaceDN/>
        <w:adjustRightInd/>
        <w:spacing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1) наличие соглашения об управлении системой теплоснабжения, заключенного в порядке, у</w:t>
      </w:r>
      <w:r w:rsidRPr="006051D3">
        <w:rPr>
          <w:rFonts w:eastAsia="Times New Roman"/>
          <w:color w:val="000000"/>
          <w:sz w:val="28"/>
          <w:szCs w:val="28"/>
        </w:rPr>
        <w:t>становленном Законом о теплоснабжении;</w:t>
      </w:r>
    </w:p>
    <w:p w:rsidR="00DF4375" w:rsidRPr="006051D3" w:rsidRDefault="007D2B10" w:rsidP="00E17AFD">
      <w:pPr>
        <w:widowControl/>
        <w:shd w:val="clear" w:color="auto" w:fill="FFFFFF"/>
        <w:autoSpaceDE/>
        <w:autoSpaceDN/>
        <w:adjustRightInd/>
        <w:spacing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F4375" w:rsidRPr="006051D3" w:rsidRDefault="007D2B10" w:rsidP="00E17AFD">
      <w:pPr>
        <w:widowControl/>
        <w:shd w:val="clear" w:color="auto" w:fill="FFFFFF"/>
        <w:autoSpaceDE/>
        <w:autoSpaceDN/>
        <w:adjustRightInd/>
        <w:spacing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3) соблюдение критериев надежности теплоснабжения, установленных техническими регламентами</w:t>
      </w:r>
      <w:r w:rsidRPr="006051D3">
        <w:rPr>
          <w:rFonts w:eastAsia="Times New Roman"/>
          <w:color w:val="000000"/>
          <w:sz w:val="28"/>
          <w:szCs w:val="28"/>
        </w:rPr>
        <w:t>;</w:t>
      </w:r>
    </w:p>
    <w:p w:rsidR="00DF4375" w:rsidRPr="006051D3" w:rsidRDefault="007D2B10" w:rsidP="00E17AFD">
      <w:pPr>
        <w:widowControl/>
        <w:shd w:val="clear" w:color="auto" w:fill="FFFFFF"/>
        <w:autoSpaceDE/>
        <w:autoSpaceDN/>
        <w:adjustRightInd/>
        <w:spacing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4) наличие нормативных запасов топлива на источниках тепловой энергии;</w:t>
      </w:r>
    </w:p>
    <w:p w:rsidR="00DF4375" w:rsidRPr="006051D3" w:rsidRDefault="007D2B10" w:rsidP="006D70A7">
      <w:pPr>
        <w:widowControl/>
        <w:shd w:val="clear" w:color="auto" w:fill="FFFFFF"/>
        <w:autoSpaceDE/>
        <w:autoSpaceDN/>
        <w:adjustRightInd/>
        <w:spacing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DF4375" w:rsidRPr="006051D3" w:rsidRDefault="007D2B10" w:rsidP="006D70A7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195" w:lineRule="atLeast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укомплектованность указанных служб персоналом;</w:t>
      </w:r>
    </w:p>
    <w:p w:rsidR="00DF4375" w:rsidRPr="006051D3" w:rsidRDefault="007D2B10" w:rsidP="007D2B10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обеспеченность персонала средствами индивидуальной и ко</w:t>
      </w:r>
      <w:r w:rsidRPr="006051D3">
        <w:rPr>
          <w:rFonts w:eastAsia="Times New Roman"/>
          <w:color w:val="000000"/>
          <w:sz w:val="28"/>
          <w:szCs w:val="28"/>
        </w:rPr>
        <w:t>ллективной защиты, спецодеждой, инструментами и необходимой для производства работ оснасткой;</w:t>
      </w:r>
    </w:p>
    <w:p w:rsidR="00DF4375" w:rsidRPr="006051D3" w:rsidRDefault="007D2B10" w:rsidP="007D2B10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нормативно-технической и оперативной документацией, инструкциями, схемами;</w:t>
      </w:r>
    </w:p>
    <w:p w:rsidR="00DF4375" w:rsidRPr="006051D3" w:rsidRDefault="007D2B10" w:rsidP="007D2B10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первичными средствами пожаротушения;</w:t>
      </w:r>
    </w:p>
    <w:p w:rsidR="00DF4375" w:rsidRPr="006051D3" w:rsidRDefault="007D2B10" w:rsidP="007D2B10">
      <w:pPr>
        <w:widowControl/>
        <w:shd w:val="clear" w:color="auto" w:fill="FFFFFF"/>
        <w:tabs>
          <w:tab w:val="num" w:pos="0"/>
        </w:tabs>
        <w:autoSpaceDE/>
        <w:autoSpaceDN/>
        <w:adjustRightInd/>
        <w:spacing w:line="195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6) проведение наладки принадлежащих им тепловых </w:t>
      </w:r>
      <w:r w:rsidRPr="006051D3">
        <w:rPr>
          <w:rFonts w:eastAsia="Times New Roman"/>
          <w:color w:val="000000"/>
          <w:sz w:val="28"/>
          <w:szCs w:val="28"/>
        </w:rPr>
        <w:t>сетей;</w:t>
      </w:r>
    </w:p>
    <w:p w:rsidR="00DF4375" w:rsidRPr="006051D3" w:rsidRDefault="007D2B10" w:rsidP="007D2B10">
      <w:pPr>
        <w:widowControl/>
        <w:shd w:val="clear" w:color="auto" w:fill="FFFFFF"/>
        <w:tabs>
          <w:tab w:val="num" w:pos="0"/>
        </w:tabs>
        <w:autoSpaceDE/>
        <w:autoSpaceDN/>
        <w:adjustRightInd/>
        <w:spacing w:line="195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7) организация контроля режимов потребления тепловой энергии;</w:t>
      </w:r>
    </w:p>
    <w:p w:rsidR="00DF4375" w:rsidRPr="006051D3" w:rsidRDefault="007D2B10" w:rsidP="007D2B10">
      <w:pPr>
        <w:widowControl/>
        <w:shd w:val="clear" w:color="auto" w:fill="FFFFFF"/>
        <w:tabs>
          <w:tab w:val="num" w:pos="0"/>
        </w:tabs>
        <w:autoSpaceDE/>
        <w:autoSpaceDN/>
        <w:adjustRightInd/>
        <w:spacing w:line="195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8) обеспечение качества теплоносителей;</w:t>
      </w:r>
    </w:p>
    <w:p w:rsidR="00DF4375" w:rsidRPr="006051D3" w:rsidRDefault="007D2B10" w:rsidP="007D2B10">
      <w:pPr>
        <w:widowControl/>
        <w:shd w:val="clear" w:color="auto" w:fill="FFFFFF"/>
        <w:tabs>
          <w:tab w:val="num" w:pos="0"/>
        </w:tabs>
        <w:autoSpaceDE/>
        <w:autoSpaceDN/>
        <w:adjustRightInd/>
        <w:spacing w:line="195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DF4375" w:rsidRPr="006051D3" w:rsidRDefault="007D2B10" w:rsidP="00014C89">
      <w:pPr>
        <w:widowControl/>
        <w:shd w:val="clear" w:color="auto" w:fill="FFFFFF"/>
        <w:autoSpaceDE/>
        <w:autoSpaceDN/>
        <w:adjustRightInd/>
        <w:spacing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10) обеспечение проверки качества строительства принадлежащих им т</w:t>
      </w:r>
      <w:r w:rsidRPr="006051D3">
        <w:rPr>
          <w:rFonts w:eastAsia="Times New Roman"/>
          <w:color w:val="000000"/>
          <w:sz w:val="28"/>
          <w:szCs w:val="28"/>
        </w:rPr>
        <w:t>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DF4375" w:rsidRPr="006051D3" w:rsidRDefault="007D2B10" w:rsidP="00F7215A">
      <w:pPr>
        <w:widowControl/>
        <w:shd w:val="clear" w:color="auto" w:fill="FFFFFF"/>
        <w:autoSpaceDE/>
        <w:autoSpaceDN/>
        <w:adjustRightInd/>
        <w:spacing w:after="200"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</w:t>
      </w:r>
      <w:r w:rsidRPr="006051D3">
        <w:rPr>
          <w:rFonts w:eastAsia="Times New Roman"/>
          <w:color w:val="000000"/>
          <w:sz w:val="28"/>
          <w:szCs w:val="28"/>
        </w:rPr>
        <w:t xml:space="preserve"> энергии, а именно: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топливоприготовления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и топливоподачи;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соблюдение водно-химического режима;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</w:t>
      </w:r>
      <w:r w:rsidRPr="006051D3">
        <w:rPr>
          <w:rFonts w:eastAsia="Times New Roman"/>
          <w:color w:val="000000"/>
          <w:sz w:val="28"/>
          <w:szCs w:val="28"/>
        </w:rPr>
        <w:t>изационно-технических мероприятий по продлению срока его эксплуатации;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lastRenderedPageBreak/>
        <w:t xml:space="preserve">наличие 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расчетов допустимого времени</w:t>
      </w:r>
      <w:r w:rsidRPr="006051D3">
        <w:rPr>
          <w:rFonts w:eastAsia="Times New Roman"/>
          <w:color w:val="000000"/>
          <w:sz w:val="28"/>
          <w:szCs w:val="28"/>
        </w:rPr>
        <w:t xml:space="preserve"> устранения аварийных нарушений теплоснабжения жилых домов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>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о-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 xml:space="preserve">, электро-, топливо- 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водоснабжающих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организаций, потребителей тепловой энергии, ремонтно-стр</w:t>
      </w:r>
      <w:r w:rsidRPr="006051D3">
        <w:rPr>
          <w:rFonts w:eastAsia="Times New Roman"/>
          <w:color w:val="000000"/>
          <w:sz w:val="28"/>
          <w:szCs w:val="28"/>
        </w:rPr>
        <w:t>оительных и транспортных организаций, а также органов местного самоуправления;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проведение гидравлических и тепловых испытаний тепловых сетей;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</w:t>
      </w:r>
      <w:r w:rsidRPr="006051D3">
        <w:rPr>
          <w:rFonts w:eastAsia="Times New Roman"/>
          <w:color w:val="000000"/>
          <w:sz w:val="28"/>
          <w:szCs w:val="28"/>
        </w:rPr>
        <w:t>го технического освидетельствования и диагностики оборудования, участвующего в обеспечении теплоснабжения;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DF4375" w:rsidRPr="006051D3" w:rsidRDefault="007D2B10" w:rsidP="007D2B10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195" w:lineRule="atLeast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наличие договоров поставки топлива, не допускающих перебоев постав</w:t>
      </w:r>
      <w:r w:rsidRPr="006051D3">
        <w:rPr>
          <w:rFonts w:eastAsia="Times New Roman"/>
          <w:color w:val="000000"/>
          <w:sz w:val="28"/>
          <w:szCs w:val="28"/>
        </w:rPr>
        <w:t>ки и снижения установленных нормативов запасов топлива;</w:t>
      </w:r>
    </w:p>
    <w:p w:rsidR="00DF4375" w:rsidRPr="006051D3" w:rsidRDefault="007D2B10" w:rsidP="007D2B10">
      <w:pPr>
        <w:widowControl/>
        <w:shd w:val="clear" w:color="auto" w:fill="FFFFFF"/>
        <w:tabs>
          <w:tab w:val="num" w:pos="0"/>
        </w:tabs>
        <w:autoSpaceDE/>
        <w:autoSpaceDN/>
        <w:adjustRightInd/>
        <w:spacing w:line="195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теплосетевыми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организациями;</w:t>
      </w:r>
    </w:p>
    <w:p w:rsidR="00DF4375" w:rsidRPr="006051D3" w:rsidRDefault="007D2B10" w:rsidP="007D2B10">
      <w:pPr>
        <w:widowControl/>
        <w:shd w:val="clear" w:color="auto" w:fill="FFFFFF"/>
        <w:tabs>
          <w:tab w:val="num" w:pos="0"/>
        </w:tabs>
        <w:autoSpaceDE/>
        <w:autoSpaceDN/>
        <w:adjustRightInd/>
        <w:spacing w:line="195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13) отсутствие не выполненных </w:t>
      </w:r>
      <w:r w:rsidRPr="006051D3">
        <w:rPr>
          <w:rFonts w:eastAsia="Times New Roman"/>
          <w:color w:val="000000"/>
          <w:sz w:val="28"/>
          <w:szCs w:val="28"/>
        </w:rPr>
        <w:t>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</w:t>
      </w:r>
      <w:r w:rsidRPr="006051D3">
        <w:rPr>
          <w:rFonts w:eastAsia="Times New Roman"/>
          <w:color w:val="000000"/>
          <w:sz w:val="28"/>
          <w:szCs w:val="28"/>
        </w:rPr>
        <w:t xml:space="preserve"> органами местного самоуправления;</w:t>
      </w:r>
    </w:p>
    <w:p w:rsidR="00DF4375" w:rsidRPr="006051D3" w:rsidRDefault="007D2B10" w:rsidP="007D2B10">
      <w:pPr>
        <w:widowControl/>
        <w:shd w:val="clear" w:color="auto" w:fill="FFFFFF"/>
        <w:tabs>
          <w:tab w:val="num" w:pos="0"/>
        </w:tabs>
        <w:autoSpaceDE/>
        <w:autoSpaceDN/>
        <w:adjustRightInd/>
        <w:spacing w:line="195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14) работоспособность автоматических регуляторов при их наличии.</w:t>
      </w:r>
    </w:p>
    <w:p w:rsidR="00DF4375" w:rsidRDefault="007D2B10" w:rsidP="00E70C8A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теплосетевых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организаций составляется а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кт с пр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>иложением Перечня с указанием сроков</w:t>
      </w:r>
      <w:r w:rsidRPr="006051D3">
        <w:rPr>
          <w:rFonts w:eastAsia="Times New Roman"/>
          <w:color w:val="000000"/>
          <w:sz w:val="28"/>
          <w:szCs w:val="28"/>
        </w:rPr>
        <w:t xml:space="preserve"> устранения замечаний, относится несоблюдение требований, указанных в подпунктах 1, 7, 9 и 10  настоящего приложения.</w:t>
      </w:r>
    </w:p>
    <w:p w:rsidR="006051D3" w:rsidRDefault="006051D3" w:rsidP="00E70C8A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5E3D22" w:rsidRDefault="007D2B10" w:rsidP="006051D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195" w:lineRule="atLeast"/>
        <w:ind w:firstLine="72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___________________________</w:t>
      </w:r>
    </w:p>
    <w:p w:rsidR="006051D3" w:rsidRDefault="006051D3" w:rsidP="006051D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195" w:lineRule="atLeast"/>
        <w:ind w:firstLine="720"/>
        <w:jc w:val="center"/>
        <w:rPr>
          <w:rFonts w:eastAsia="Times New Roman"/>
          <w:color w:val="000000"/>
          <w:sz w:val="28"/>
          <w:szCs w:val="28"/>
        </w:rPr>
      </w:pPr>
    </w:p>
    <w:p w:rsidR="006051D3" w:rsidRPr="006051D3" w:rsidRDefault="006051D3" w:rsidP="006051D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195" w:lineRule="atLeast"/>
        <w:ind w:firstLine="720"/>
        <w:jc w:val="center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5E3D22">
      <w:pPr>
        <w:widowControl/>
        <w:shd w:val="clear" w:color="auto" w:fill="FFFFFF"/>
        <w:autoSpaceDE/>
        <w:autoSpaceDN/>
        <w:adjustRightInd/>
        <w:ind w:left="7200" w:firstLine="313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5E3D22">
      <w:pPr>
        <w:widowControl/>
        <w:shd w:val="clear" w:color="auto" w:fill="FFFFFF"/>
        <w:autoSpaceDE/>
        <w:autoSpaceDN/>
        <w:adjustRightInd/>
        <w:ind w:left="7200" w:firstLine="313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5E3D22">
      <w:pPr>
        <w:widowControl/>
        <w:shd w:val="clear" w:color="auto" w:fill="FFFFFF"/>
        <w:autoSpaceDE/>
        <w:autoSpaceDN/>
        <w:adjustRightInd/>
        <w:ind w:left="7200" w:firstLine="313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5E3D22">
      <w:pPr>
        <w:widowControl/>
        <w:shd w:val="clear" w:color="auto" w:fill="FFFFFF"/>
        <w:autoSpaceDE/>
        <w:autoSpaceDN/>
        <w:adjustRightInd/>
        <w:ind w:left="7200" w:firstLine="313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5E3D22">
      <w:pPr>
        <w:widowControl/>
        <w:shd w:val="clear" w:color="auto" w:fill="FFFFFF"/>
        <w:autoSpaceDE/>
        <w:autoSpaceDN/>
        <w:adjustRightInd/>
        <w:ind w:left="7200" w:firstLine="313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5E3D22">
      <w:pPr>
        <w:widowControl/>
        <w:shd w:val="clear" w:color="auto" w:fill="FFFFFF"/>
        <w:autoSpaceDE/>
        <w:autoSpaceDN/>
        <w:adjustRightInd/>
        <w:ind w:left="7200" w:firstLine="313"/>
        <w:rPr>
          <w:rFonts w:eastAsia="Times New Roman"/>
          <w:color w:val="000000"/>
          <w:sz w:val="28"/>
          <w:szCs w:val="28"/>
        </w:rPr>
      </w:pPr>
    </w:p>
    <w:p w:rsidR="00A04168" w:rsidRPr="006051D3" w:rsidRDefault="00A04168" w:rsidP="005E3D22">
      <w:pPr>
        <w:widowControl/>
        <w:shd w:val="clear" w:color="auto" w:fill="FFFFFF"/>
        <w:autoSpaceDE/>
        <w:autoSpaceDN/>
        <w:adjustRightInd/>
        <w:ind w:left="7200" w:firstLine="313"/>
        <w:rPr>
          <w:rFonts w:eastAsia="Times New Roman"/>
          <w:color w:val="000000"/>
          <w:sz w:val="28"/>
          <w:szCs w:val="28"/>
        </w:rPr>
      </w:pPr>
    </w:p>
    <w:p w:rsidR="00DF4375" w:rsidRPr="006051D3" w:rsidRDefault="007D2B10" w:rsidP="005E3D22">
      <w:pPr>
        <w:widowControl/>
        <w:shd w:val="clear" w:color="auto" w:fill="FFFFFF"/>
        <w:autoSpaceDE/>
        <w:autoSpaceDN/>
        <w:adjustRightInd/>
        <w:ind w:left="7200" w:firstLine="313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lastRenderedPageBreak/>
        <w:t>П</w:t>
      </w:r>
      <w:r w:rsidR="005E3D22" w:rsidRPr="006051D3">
        <w:rPr>
          <w:rFonts w:eastAsia="Times New Roman"/>
          <w:color w:val="000000"/>
          <w:sz w:val="28"/>
          <w:szCs w:val="28"/>
        </w:rPr>
        <w:t>РИЛОЖЕНИЕ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E17AFD" w:rsidRPr="006051D3">
        <w:rPr>
          <w:rFonts w:eastAsia="Times New Roman"/>
          <w:color w:val="000000"/>
          <w:sz w:val="28"/>
          <w:szCs w:val="28"/>
        </w:rPr>
        <w:t xml:space="preserve"> 4</w:t>
      </w:r>
    </w:p>
    <w:p w:rsidR="00DF4375" w:rsidRPr="006051D3" w:rsidRDefault="007D2B10" w:rsidP="005E3D22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к программе проведения проверки готовности</w:t>
      </w:r>
    </w:p>
    <w:p w:rsidR="00DF4375" w:rsidRPr="006051D3" w:rsidRDefault="007D2B10" w:rsidP="005E3D22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к отопительному периоду 20</w:t>
      </w:r>
      <w:r w:rsidR="00E02545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3</w:t>
      </w:r>
      <w:r w:rsidRPr="006051D3">
        <w:rPr>
          <w:rFonts w:eastAsia="Times New Roman"/>
          <w:color w:val="000000"/>
          <w:sz w:val="28"/>
          <w:szCs w:val="28"/>
        </w:rPr>
        <w:t>-20</w:t>
      </w:r>
      <w:r w:rsidR="00601ED9" w:rsidRPr="006051D3">
        <w:rPr>
          <w:rFonts w:eastAsia="Times New Roman"/>
          <w:color w:val="000000"/>
          <w:sz w:val="28"/>
          <w:szCs w:val="28"/>
        </w:rPr>
        <w:t>2</w:t>
      </w:r>
      <w:r w:rsidR="000E0306">
        <w:rPr>
          <w:rFonts w:eastAsia="Times New Roman"/>
          <w:color w:val="000000"/>
          <w:sz w:val="28"/>
          <w:szCs w:val="28"/>
        </w:rPr>
        <w:t>4</w:t>
      </w:r>
      <w:r w:rsidRPr="006051D3">
        <w:rPr>
          <w:rFonts w:eastAsia="Times New Roman"/>
          <w:color w:val="000000"/>
          <w:sz w:val="28"/>
          <w:szCs w:val="28"/>
        </w:rPr>
        <w:t xml:space="preserve"> </w:t>
      </w:r>
      <w:r w:rsidR="00E02545" w:rsidRPr="006051D3">
        <w:rPr>
          <w:rFonts w:eastAsia="Times New Roman"/>
          <w:color w:val="000000"/>
          <w:sz w:val="28"/>
          <w:szCs w:val="28"/>
        </w:rPr>
        <w:t>годов</w:t>
      </w:r>
    </w:p>
    <w:p w:rsidR="00DF4375" w:rsidRPr="006051D3" w:rsidRDefault="007D2B10" w:rsidP="001E6C64">
      <w:pPr>
        <w:widowControl/>
        <w:shd w:val="clear" w:color="auto" w:fill="FFFFFF"/>
        <w:autoSpaceDE/>
        <w:autoSpaceDN/>
        <w:adjustRightInd/>
        <w:spacing w:before="100" w:beforeAutospacing="1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b/>
          <w:bCs/>
          <w:color w:val="000000"/>
          <w:sz w:val="28"/>
          <w:szCs w:val="28"/>
        </w:rPr>
        <w:t>Требования по готовности к отопительному периоду</w:t>
      </w:r>
    </w:p>
    <w:p w:rsidR="00DF4375" w:rsidRPr="006051D3" w:rsidRDefault="007D2B10" w:rsidP="001E6C64">
      <w:pPr>
        <w:widowControl/>
        <w:shd w:val="clear" w:color="auto" w:fill="FFFFFF"/>
        <w:autoSpaceDE/>
        <w:autoSpaceDN/>
        <w:adjustRightInd/>
        <w:spacing w:after="100" w:afterAutospacing="1" w:line="195" w:lineRule="atLeast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b/>
          <w:bCs/>
          <w:color w:val="000000"/>
          <w:sz w:val="28"/>
          <w:szCs w:val="28"/>
        </w:rPr>
        <w:t>для потребителей тепловой энергии</w:t>
      </w:r>
    </w:p>
    <w:p w:rsidR="00DF4375" w:rsidRPr="006051D3" w:rsidRDefault="007D2B10" w:rsidP="00014C89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1) устранение выявленных в порядке, </w:t>
      </w:r>
      <w:r w:rsidRPr="006051D3">
        <w:rPr>
          <w:rFonts w:eastAsia="Times New Roman"/>
          <w:color w:val="000000"/>
          <w:sz w:val="28"/>
          <w:szCs w:val="28"/>
        </w:rPr>
        <w:t>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теплопотребляющих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установок;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3) разработка эксплуатационных режимов, а т</w:t>
      </w:r>
      <w:r w:rsidRPr="006051D3">
        <w:rPr>
          <w:rFonts w:eastAsia="Times New Roman"/>
          <w:color w:val="000000"/>
          <w:sz w:val="28"/>
          <w:szCs w:val="28"/>
        </w:rPr>
        <w:t>акже мероприятий по их внедрению;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4) выполнение плана ремонтных работ и качество их выполнения;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5) состояние тепловых сетей, принадлежащих потребителю тепловой энергии;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6) состояние утепления зданий (чердаки, лестничные клетки, подвалы, двери) и центральны</w:t>
      </w:r>
      <w:r w:rsidRPr="006051D3">
        <w:rPr>
          <w:rFonts w:eastAsia="Times New Roman"/>
          <w:color w:val="000000"/>
          <w:sz w:val="28"/>
          <w:szCs w:val="28"/>
        </w:rPr>
        <w:t>х тепловых пунктов, а также индивидуальных тепловых пунктов;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9</w:t>
      </w:r>
      <w:r w:rsidRPr="006051D3">
        <w:rPr>
          <w:rFonts w:eastAsia="Times New Roman"/>
          <w:color w:val="000000"/>
          <w:sz w:val="28"/>
          <w:szCs w:val="28"/>
        </w:rPr>
        <w:t>) работоспособность защиты систем теплопотребления;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10) наличие паспортов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теплопотребляющих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11) отсутствие прямых соединений оборудования тепловых </w:t>
      </w:r>
      <w:r w:rsidRPr="006051D3">
        <w:rPr>
          <w:rFonts w:eastAsia="Times New Roman"/>
          <w:color w:val="000000"/>
          <w:sz w:val="28"/>
          <w:szCs w:val="28"/>
        </w:rPr>
        <w:t>пунктов с водопроводом и канализацией;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12) плотность оборудования тепловых пунктов;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13) наличие пломб на расчетных шайбах и соплах элеваторов;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6051D3">
        <w:rPr>
          <w:rFonts w:eastAsia="Times New Roman"/>
          <w:color w:val="000000"/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15) наличие собственных </w:t>
      </w:r>
      <w:r w:rsidRPr="006051D3">
        <w:rPr>
          <w:rFonts w:eastAsia="Times New Roman"/>
          <w:color w:val="000000"/>
          <w:sz w:val="28"/>
          <w:szCs w:val="28"/>
        </w:rPr>
        <w:t xml:space="preserve">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теплопотребляющих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установок;</w:t>
      </w:r>
    </w:p>
    <w:p w:rsidR="00DF4375" w:rsidRPr="006051D3" w:rsidRDefault="007D2B10" w:rsidP="006E3F74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 xml:space="preserve">16) проведение испытания оборудования </w:t>
      </w:r>
      <w:proofErr w:type="spellStart"/>
      <w:r w:rsidRPr="006051D3">
        <w:rPr>
          <w:rFonts w:eastAsia="Times New Roman"/>
          <w:color w:val="000000"/>
          <w:sz w:val="28"/>
          <w:szCs w:val="28"/>
        </w:rPr>
        <w:t>теплопотребляющих</w:t>
      </w:r>
      <w:proofErr w:type="spellEnd"/>
      <w:r w:rsidRPr="006051D3">
        <w:rPr>
          <w:rFonts w:eastAsia="Times New Roman"/>
          <w:color w:val="000000"/>
          <w:sz w:val="28"/>
          <w:szCs w:val="28"/>
        </w:rPr>
        <w:t xml:space="preserve"> установок на плотность и прочность;</w:t>
      </w:r>
    </w:p>
    <w:p w:rsidR="00DF4375" w:rsidRPr="006051D3" w:rsidRDefault="007D2B10" w:rsidP="00C539EE">
      <w:pPr>
        <w:widowControl/>
        <w:shd w:val="clear" w:color="auto" w:fill="FFFFFF"/>
        <w:autoSpaceDE/>
        <w:autoSpaceDN/>
        <w:adjustRightInd/>
        <w:spacing w:line="195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</w:t>
      </w:r>
      <w:r w:rsidRPr="006051D3">
        <w:rPr>
          <w:rFonts w:eastAsia="Times New Roman"/>
          <w:color w:val="000000"/>
          <w:sz w:val="28"/>
          <w:szCs w:val="28"/>
        </w:rPr>
        <w:t>ьному периоду».</w:t>
      </w:r>
    </w:p>
    <w:p w:rsidR="004F17B2" w:rsidRPr="006051D3" w:rsidRDefault="007D2B10" w:rsidP="00C539EE">
      <w:pPr>
        <w:widowControl/>
        <w:shd w:val="clear" w:color="auto" w:fill="FFFFFF"/>
        <w:autoSpaceDE/>
        <w:autoSpaceDN/>
        <w:adjustRightInd/>
        <w:spacing w:after="100" w:afterAutospacing="1"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lastRenderedPageBreak/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6051D3">
        <w:rPr>
          <w:rFonts w:eastAsia="Times New Roman"/>
          <w:color w:val="000000"/>
          <w:sz w:val="28"/>
          <w:szCs w:val="28"/>
        </w:rPr>
        <w:t>кт с пр</w:t>
      </w:r>
      <w:proofErr w:type="gramEnd"/>
      <w:r w:rsidRPr="006051D3">
        <w:rPr>
          <w:rFonts w:eastAsia="Times New Roman"/>
          <w:color w:val="000000"/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подпунктах 8, 13, 14 и 17 </w:t>
      </w:r>
      <w:r w:rsidRPr="006051D3">
        <w:rPr>
          <w:rFonts w:eastAsia="Times New Roman"/>
          <w:color w:val="000000"/>
          <w:sz w:val="28"/>
          <w:szCs w:val="28"/>
        </w:rPr>
        <w:t>настоящего приложения.</w:t>
      </w:r>
    </w:p>
    <w:p w:rsidR="004F17B2" w:rsidRPr="006051D3" w:rsidRDefault="004F17B2" w:rsidP="00C539EE">
      <w:pPr>
        <w:widowControl/>
        <w:shd w:val="clear" w:color="auto" w:fill="FFFFFF"/>
        <w:autoSpaceDE/>
        <w:autoSpaceDN/>
        <w:adjustRightInd/>
        <w:spacing w:after="100" w:afterAutospacing="1"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</w:p>
    <w:p w:rsidR="004F17B2" w:rsidRPr="006051D3" w:rsidRDefault="007D2B10" w:rsidP="00A765F0">
      <w:pPr>
        <w:widowControl/>
        <w:shd w:val="clear" w:color="auto" w:fill="FFFFFF"/>
        <w:autoSpaceDE/>
        <w:autoSpaceDN/>
        <w:adjustRightInd/>
        <w:spacing w:after="100" w:afterAutospacing="1" w:line="195" w:lineRule="atLeast"/>
        <w:ind w:firstLine="706"/>
        <w:jc w:val="center"/>
        <w:rPr>
          <w:rFonts w:eastAsia="Times New Roman"/>
          <w:color w:val="000000"/>
          <w:sz w:val="28"/>
          <w:szCs w:val="28"/>
        </w:rPr>
      </w:pPr>
      <w:r w:rsidRPr="006051D3">
        <w:rPr>
          <w:rFonts w:eastAsia="Times New Roman"/>
          <w:color w:val="000000"/>
          <w:sz w:val="28"/>
          <w:szCs w:val="28"/>
        </w:rPr>
        <w:t>____________________________</w:t>
      </w:r>
    </w:p>
    <w:p w:rsidR="004F17B2" w:rsidRPr="006051D3" w:rsidRDefault="004F17B2" w:rsidP="00C539EE">
      <w:pPr>
        <w:widowControl/>
        <w:shd w:val="clear" w:color="auto" w:fill="FFFFFF"/>
        <w:autoSpaceDE/>
        <w:autoSpaceDN/>
        <w:adjustRightInd/>
        <w:spacing w:after="100" w:afterAutospacing="1"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</w:p>
    <w:p w:rsidR="004F17B2" w:rsidRPr="006051D3" w:rsidRDefault="004F17B2" w:rsidP="00C539EE">
      <w:pPr>
        <w:widowControl/>
        <w:shd w:val="clear" w:color="auto" w:fill="FFFFFF"/>
        <w:autoSpaceDE/>
        <w:autoSpaceDN/>
        <w:adjustRightInd/>
        <w:spacing w:after="100" w:afterAutospacing="1" w:line="195" w:lineRule="atLeast"/>
        <w:ind w:firstLine="706"/>
        <w:jc w:val="both"/>
        <w:rPr>
          <w:rFonts w:eastAsia="Times New Roman"/>
          <w:color w:val="000000"/>
          <w:sz w:val="28"/>
          <w:szCs w:val="28"/>
        </w:rPr>
      </w:pPr>
    </w:p>
    <w:sectPr w:rsidR="004F17B2" w:rsidRPr="006051D3" w:rsidSect="005E3D2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0258"/>
    <w:multiLevelType w:val="multilevel"/>
    <w:tmpl w:val="F3C8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1663"/>
    <w:multiLevelType w:val="hybridMultilevel"/>
    <w:tmpl w:val="5306628A"/>
    <w:lvl w:ilvl="0" w:tplc="60CCE1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890CF54A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97B4586E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E30A909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D7FC66DC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7B20F744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A14A0BD4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768292C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C728ED4A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C3603CB"/>
    <w:multiLevelType w:val="multilevel"/>
    <w:tmpl w:val="83B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3043C"/>
    <w:multiLevelType w:val="multilevel"/>
    <w:tmpl w:val="4CE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730B8"/>
    <w:multiLevelType w:val="multilevel"/>
    <w:tmpl w:val="976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9663B"/>
    <w:multiLevelType w:val="hybridMultilevel"/>
    <w:tmpl w:val="F4F294B0"/>
    <w:lvl w:ilvl="0" w:tplc="9EA0D0F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3F9CCBAA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EDAEDF20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8F88F3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4D634DE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869EF156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F627D8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F82D552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550ADF3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5346229"/>
    <w:multiLevelType w:val="hybridMultilevel"/>
    <w:tmpl w:val="D6EEF2CC"/>
    <w:lvl w:ilvl="0" w:tplc="F970C0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 w:tplc="D10C5496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 w:tplc="7A7E9A5C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 w:tplc="4176C7FA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 w:tplc="639E212A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 w:tplc="B25AA4F4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 w:tplc="9392C47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 w:tplc="7080417A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 w:tplc="3294A8B2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7">
    <w:nsid w:val="55F26C82"/>
    <w:multiLevelType w:val="multilevel"/>
    <w:tmpl w:val="077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D3DCB"/>
    <w:multiLevelType w:val="hybridMultilevel"/>
    <w:tmpl w:val="BD1A37D6"/>
    <w:lvl w:ilvl="0" w:tplc="A664CDCA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3300EF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E4AC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C0FE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58F4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4285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C8DF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94E0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C4C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BA732A"/>
    <w:multiLevelType w:val="singleLevel"/>
    <w:tmpl w:val="20967556"/>
    <w:lvl w:ilvl="0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rtl w:val="0"/>
        <w:cs w:val="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86"/>
    <w:rsid w:val="00014C89"/>
    <w:rsid w:val="000156F6"/>
    <w:rsid w:val="0003707D"/>
    <w:rsid w:val="000423BF"/>
    <w:rsid w:val="00050786"/>
    <w:rsid w:val="000A1546"/>
    <w:rsid w:val="000A390C"/>
    <w:rsid w:val="000C0308"/>
    <w:rsid w:val="000D2B6B"/>
    <w:rsid w:val="000D70AD"/>
    <w:rsid w:val="000E0306"/>
    <w:rsid w:val="001056A3"/>
    <w:rsid w:val="00111CA0"/>
    <w:rsid w:val="00112366"/>
    <w:rsid w:val="00112454"/>
    <w:rsid w:val="001515A9"/>
    <w:rsid w:val="001750F1"/>
    <w:rsid w:val="001805B0"/>
    <w:rsid w:val="00181441"/>
    <w:rsid w:val="00181CC4"/>
    <w:rsid w:val="001E364D"/>
    <w:rsid w:val="001E6C64"/>
    <w:rsid w:val="002020F6"/>
    <w:rsid w:val="00202E0C"/>
    <w:rsid w:val="002131D6"/>
    <w:rsid w:val="0023231E"/>
    <w:rsid w:val="00240E8F"/>
    <w:rsid w:val="00257A2B"/>
    <w:rsid w:val="00284D28"/>
    <w:rsid w:val="002C22BB"/>
    <w:rsid w:val="002C482E"/>
    <w:rsid w:val="002C4DAC"/>
    <w:rsid w:val="002F19E2"/>
    <w:rsid w:val="0031224C"/>
    <w:rsid w:val="003177CA"/>
    <w:rsid w:val="003344DE"/>
    <w:rsid w:val="0034773C"/>
    <w:rsid w:val="00357D3D"/>
    <w:rsid w:val="00374484"/>
    <w:rsid w:val="003923D4"/>
    <w:rsid w:val="003A268C"/>
    <w:rsid w:val="003A3506"/>
    <w:rsid w:val="003B72B3"/>
    <w:rsid w:val="003C4953"/>
    <w:rsid w:val="003F2847"/>
    <w:rsid w:val="0040041F"/>
    <w:rsid w:val="00421962"/>
    <w:rsid w:val="004335A5"/>
    <w:rsid w:val="0047769B"/>
    <w:rsid w:val="004D5236"/>
    <w:rsid w:val="004E1662"/>
    <w:rsid w:val="004E1FDF"/>
    <w:rsid w:val="004E575C"/>
    <w:rsid w:val="004F17B2"/>
    <w:rsid w:val="004F533C"/>
    <w:rsid w:val="00507D0A"/>
    <w:rsid w:val="00554942"/>
    <w:rsid w:val="00561D9B"/>
    <w:rsid w:val="0057270D"/>
    <w:rsid w:val="00573748"/>
    <w:rsid w:val="00577147"/>
    <w:rsid w:val="0059799A"/>
    <w:rsid w:val="005A2F93"/>
    <w:rsid w:val="005A3367"/>
    <w:rsid w:val="005E0E0A"/>
    <w:rsid w:val="005E3D22"/>
    <w:rsid w:val="00601ED9"/>
    <w:rsid w:val="006051D3"/>
    <w:rsid w:val="0060688D"/>
    <w:rsid w:val="006A0F40"/>
    <w:rsid w:val="006A4158"/>
    <w:rsid w:val="006B6B70"/>
    <w:rsid w:val="006B71A3"/>
    <w:rsid w:val="006C3FF0"/>
    <w:rsid w:val="006C6355"/>
    <w:rsid w:val="006D70A7"/>
    <w:rsid w:val="006E3F74"/>
    <w:rsid w:val="00711A64"/>
    <w:rsid w:val="00717F2C"/>
    <w:rsid w:val="007574FF"/>
    <w:rsid w:val="007837F7"/>
    <w:rsid w:val="007A0BB1"/>
    <w:rsid w:val="007C2C31"/>
    <w:rsid w:val="007C6D0A"/>
    <w:rsid w:val="007D2B10"/>
    <w:rsid w:val="008403FC"/>
    <w:rsid w:val="008513CE"/>
    <w:rsid w:val="00874484"/>
    <w:rsid w:val="008800CC"/>
    <w:rsid w:val="008F5F57"/>
    <w:rsid w:val="008F74E0"/>
    <w:rsid w:val="00917FF1"/>
    <w:rsid w:val="009456D4"/>
    <w:rsid w:val="00964F1F"/>
    <w:rsid w:val="00980AB0"/>
    <w:rsid w:val="009929CE"/>
    <w:rsid w:val="009E5620"/>
    <w:rsid w:val="009F292F"/>
    <w:rsid w:val="00A019D2"/>
    <w:rsid w:val="00A04168"/>
    <w:rsid w:val="00A0784B"/>
    <w:rsid w:val="00A22392"/>
    <w:rsid w:val="00A2418B"/>
    <w:rsid w:val="00A63272"/>
    <w:rsid w:val="00A765F0"/>
    <w:rsid w:val="00AA0469"/>
    <w:rsid w:val="00AA209D"/>
    <w:rsid w:val="00AD300C"/>
    <w:rsid w:val="00AF17DF"/>
    <w:rsid w:val="00B06CE9"/>
    <w:rsid w:val="00B37996"/>
    <w:rsid w:val="00B427A2"/>
    <w:rsid w:val="00B5035F"/>
    <w:rsid w:val="00B5424F"/>
    <w:rsid w:val="00B6575D"/>
    <w:rsid w:val="00B77D97"/>
    <w:rsid w:val="00B92E21"/>
    <w:rsid w:val="00BA6205"/>
    <w:rsid w:val="00BC0F04"/>
    <w:rsid w:val="00BD65C4"/>
    <w:rsid w:val="00C42380"/>
    <w:rsid w:val="00C43693"/>
    <w:rsid w:val="00C539EE"/>
    <w:rsid w:val="00C609C7"/>
    <w:rsid w:val="00C76A61"/>
    <w:rsid w:val="00C818E3"/>
    <w:rsid w:val="00C83A0A"/>
    <w:rsid w:val="00C83A79"/>
    <w:rsid w:val="00C841E5"/>
    <w:rsid w:val="00C940C9"/>
    <w:rsid w:val="00CE286F"/>
    <w:rsid w:val="00D058A2"/>
    <w:rsid w:val="00D27B8C"/>
    <w:rsid w:val="00D31576"/>
    <w:rsid w:val="00D505EB"/>
    <w:rsid w:val="00D51A20"/>
    <w:rsid w:val="00D7422B"/>
    <w:rsid w:val="00D924DD"/>
    <w:rsid w:val="00DE3D3D"/>
    <w:rsid w:val="00DF4375"/>
    <w:rsid w:val="00E01A83"/>
    <w:rsid w:val="00E02545"/>
    <w:rsid w:val="00E027A2"/>
    <w:rsid w:val="00E113F7"/>
    <w:rsid w:val="00E17AFD"/>
    <w:rsid w:val="00E502CD"/>
    <w:rsid w:val="00E51A61"/>
    <w:rsid w:val="00E640CF"/>
    <w:rsid w:val="00E70C8A"/>
    <w:rsid w:val="00E92780"/>
    <w:rsid w:val="00EB2084"/>
    <w:rsid w:val="00EB47D6"/>
    <w:rsid w:val="00ED7CDB"/>
    <w:rsid w:val="00EE019E"/>
    <w:rsid w:val="00EE6F3D"/>
    <w:rsid w:val="00F27AEB"/>
    <w:rsid w:val="00F43287"/>
    <w:rsid w:val="00F6118D"/>
    <w:rsid w:val="00F67A77"/>
    <w:rsid w:val="00F7215A"/>
    <w:rsid w:val="00F87E18"/>
    <w:rsid w:val="00FA1792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D97"/>
    <w:rPr>
      <w:rFonts w:ascii="Tahoma" w:hAnsi="Tahoma" w:cs="Tahoma"/>
      <w:sz w:val="16"/>
      <w:szCs w:val="16"/>
      <w:rtl w:val="0"/>
      <w:cs w:val="0"/>
    </w:rPr>
  </w:style>
  <w:style w:type="character" w:styleId="a5">
    <w:name w:val="Hyperlink"/>
    <w:basedOn w:val="a0"/>
    <w:uiPriority w:val="99"/>
    <w:unhideWhenUsed/>
    <w:rsid w:val="000A1546"/>
    <w:rPr>
      <w:rFonts w:cs="Times New Roman"/>
      <w:color w:val="0000FF" w:themeColor="hyperlink"/>
      <w:u w:val="single"/>
      <w:rtl w:val="0"/>
      <w:cs w:val="0"/>
    </w:rPr>
  </w:style>
  <w:style w:type="paragraph" w:styleId="a6">
    <w:name w:val="Body Text Indent"/>
    <w:basedOn w:val="a"/>
    <w:link w:val="a7"/>
    <w:uiPriority w:val="99"/>
    <w:rsid w:val="00A0784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0784B"/>
    <w:rPr>
      <w:rFonts w:ascii="Times New Roman" w:hAnsi="Times New Roman" w:cs="Times New Roman"/>
      <w:sz w:val="24"/>
      <w:szCs w:val="24"/>
      <w:rtl w:val="0"/>
      <w:cs w:val="0"/>
    </w:rPr>
  </w:style>
  <w:style w:type="paragraph" w:styleId="a8">
    <w:name w:val="List Paragraph"/>
    <w:basedOn w:val="a"/>
    <w:uiPriority w:val="34"/>
    <w:qFormat/>
    <w:rsid w:val="00E70C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4335A5"/>
    <w:rPr>
      <w:rFonts w:eastAsia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D97"/>
    <w:rPr>
      <w:rFonts w:ascii="Tahoma" w:hAnsi="Tahoma" w:cs="Tahoma"/>
      <w:sz w:val="16"/>
      <w:szCs w:val="16"/>
      <w:rtl w:val="0"/>
      <w:cs w:val="0"/>
    </w:rPr>
  </w:style>
  <w:style w:type="character" w:styleId="a5">
    <w:name w:val="Hyperlink"/>
    <w:basedOn w:val="a0"/>
    <w:uiPriority w:val="99"/>
    <w:unhideWhenUsed/>
    <w:rsid w:val="000A1546"/>
    <w:rPr>
      <w:rFonts w:cs="Times New Roman"/>
      <w:color w:val="0000FF" w:themeColor="hyperlink"/>
      <w:u w:val="single"/>
      <w:rtl w:val="0"/>
      <w:cs w:val="0"/>
    </w:rPr>
  </w:style>
  <w:style w:type="paragraph" w:styleId="a6">
    <w:name w:val="Body Text Indent"/>
    <w:basedOn w:val="a"/>
    <w:link w:val="a7"/>
    <w:uiPriority w:val="99"/>
    <w:rsid w:val="00A0784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0784B"/>
    <w:rPr>
      <w:rFonts w:ascii="Times New Roman" w:hAnsi="Times New Roman" w:cs="Times New Roman"/>
      <w:sz w:val="24"/>
      <w:szCs w:val="24"/>
      <w:rtl w:val="0"/>
      <w:cs w:val="0"/>
    </w:rPr>
  </w:style>
  <w:style w:type="paragraph" w:styleId="a8">
    <w:name w:val="List Paragraph"/>
    <w:basedOn w:val="a"/>
    <w:uiPriority w:val="34"/>
    <w:qFormat/>
    <w:rsid w:val="00E70C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4335A5"/>
    <w:rPr>
      <w:rFonts w:eastAsia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58BC-6955-4828-87A2-9E732C15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6</cp:revision>
  <cp:lastPrinted>2016-08-05T10:42:00Z</cp:lastPrinted>
  <dcterms:created xsi:type="dcterms:W3CDTF">2023-05-29T04:35:00Z</dcterms:created>
  <dcterms:modified xsi:type="dcterms:W3CDTF">2023-05-29T04:44:00Z</dcterms:modified>
</cp:coreProperties>
</file>