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0D67" w14:textId="77777777" w:rsidR="0002725F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28D50149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0E9F1155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</w:p>
    <w:p w14:paraId="0768AC1F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559FC441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6D38C4C8" w14:textId="39847685" w:rsidR="0002725F" w:rsidRDefault="0002725F" w:rsidP="0002725F">
      <w:pPr>
        <w:spacing w:after="0" w:line="240" w:lineRule="auto"/>
        <w:ind w:firstLine="878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bookmarkStart w:id="0" w:name="_GoBack"/>
      <w:r w:rsidR="009D5AD6">
        <w:rPr>
          <w:rFonts w:ascii="Times New Roman" w:hAnsi="Times New Roman" w:cs="Times New Roman"/>
          <w:color w:val="000000" w:themeColor="text1"/>
          <w:sz w:val="28"/>
          <w:szCs w:val="28"/>
        </w:rPr>
        <w:t>20.01.2025 № 62-р</w:t>
      </w:r>
    </w:p>
    <w:bookmarkEnd w:id="0"/>
    <w:p w14:paraId="35E21E53" w14:textId="77777777" w:rsidR="0002725F" w:rsidRDefault="0002725F" w:rsidP="00027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21EC2" w14:textId="77777777" w:rsidR="0002725F" w:rsidRDefault="001C18DF" w:rsidP="001C18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рисков нарушения антимонопольного законодательства </w:t>
      </w:r>
      <w:r w:rsidR="0002725F">
        <w:rPr>
          <w:rFonts w:ascii="Times New Roman" w:hAnsi="Times New Roman"/>
          <w:b/>
          <w:sz w:val="28"/>
          <w:szCs w:val="28"/>
        </w:rPr>
        <w:t xml:space="preserve">в </w:t>
      </w:r>
      <w:r w:rsidR="0002725F" w:rsidRPr="00E43074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5252D2B0" w14:textId="77777777" w:rsidR="00E33867" w:rsidRDefault="0002725F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74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14:paraId="4E699E73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08CED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985"/>
        <w:gridCol w:w="4458"/>
        <w:gridCol w:w="3118"/>
        <w:gridCol w:w="1665"/>
      </w:tblGrid>
      <w:tr w:rsidR="00512F28" w:rsidRPr="00451D15" w14:paraId="7C8EDE5A" w14:textId="77777777" w:rsidTr="00945DC3">
        <w:trPr>
          <w:trHeight w:val="1400"/>
        </w:trPr>
        <w:tc>
          <w:tcPr>
            <w:tcW w:w="617" w:type="dxa"/>
          </w:tcPr>
          <w:p w14:paraId="5B5B3032" w14:textId="77777777" w:rsidR="00512F28" w:rsidRPr="00451D15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85" w:type="dxa"/>
          </w:tcPr>
          <w:p w14:paraId="5454CEAC" w14:textId="77777777" w:rsidR="00512F28" w:rsidRPr="00451D15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 (краткое описание)</w:t>
            </w:r>
          </w:p>
        </w:tc>
        <w:tc>
          <w:tcPr>
            <w:tcW w:w="4458" w:type="dxa"/>
          </w:tcPr>
          <w:p w14:paraId="54897486" w14:textId="77777777" w:rsidR="00512F28" w:rsidRPr="00451D15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3118" w:type="dxa"/>
          </w:tcPr>
          <w:p w14:paraId="384822EE" w14:textId="77777777" w:rsidR="00512F28" w:rsidRPr="00451D15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полномочия, при осуществлении которых возможно возникновение рисков</w:t>
            </w:r>
          </w:p>
        </w:tc>
        <w:tc>
          <w:tcPr>
            <w:tcW w:w="1665" w:type="dxa"/>
          </w:tcPr>
          <w:p w14:paraId="4270CDAB" w14:textId="77777777" w:rsidR="00512F28" w:rsidRPr="00451D15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риска</w:t>
            </w:r>
          </w:p>
        </w:tc>
      </w:tr>
      <w:tr w:rsidR="007A1E77" w:rsidRPr="00451D15" w14:paraId="336E8B79" w14:textId="77777777" w:rsidTr="00945DC3">
        <w:tc>
          <w:tcPr>
            <w:tcW w:w="617" w:type="dxa"/>
          </w:tcPr>
          <w:p w14:paraId="41AB70DE" w14:textId="497A0892" w:rsidR="007A1E77" w:rsidRPr="00451D15" w:rsidRDefault="007A1E77" w:rsidP="007A1E7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85" w:type="dxa"/>
          </w:tcPr>
          <w:p w14:paraId="6915D381" w14:textId="5AAA847F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Нарушение законодательства о контрактной системе в сфере закупок при планировании закупок товаров, работ, услуг</w:t>
            </w:r>
          </w:p>
        </w:tc>
        <w:tc>
          <w:tcPr>
            <w:tcW w:w="4458" w:type="dxa"/>
          </w:tcPr>
          <w:p w14:paraId="055FFA6C" w14:textId="18CAD83F" w:rsidR="007A1E77" w:rsidRPr="00451D15" w:rsidRDefault="00945DC3" w:rsidP="007A1E7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внутреннего контроля</w:t>
            </w:r>
            <w:r w:rsidRPr="00451D15">
              <w:t xml:space="preserve">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должностных лиц, ответственных за осуществление закупок; недостаточная компетентность, и (или) неверное толкование норм законодательства в сфере закупок.</w:t>
            </w:r>
          </w:p>
        </w:tc>
        <w:tc>
          <w:tcPr>
            <w:tcW w:w="3118" w:type="dxa"/>
          </w:tcPr>
          <w:p w14:paraId="4E16ACB1" w14:textId="1EDCD60D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665" w:type="dxa"/>
          </w:tcPr>
          <w:p w14:paraId="56EBE9A0" w14:textId="190C7B0E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12F28" w:rsidRPr="00451D15" w14:paraId="0C550F2A" w14:textId="77777777" w:rsidTr="00945DC3">
        <w:tc>
          <w:tcPr>
            <w:tcW w:w="617" w:type="dxa"/>
          </w:tcPr>
          <w:p w14:paraId="0FF51C9B" w14:textId="5D4338E0" w:rsidR="00512F28" w:rsidRPr="00451D15" w:rsidRDefault="007A1E77" w:rsidP="001C18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49572E2A" w14:textId="3CFD73E2" w:rsidR="00512F28" w:rsidRPr="00451D15" w:rsidRDefault="000F40C2" w:rsidP="007A1E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Нарушение порядка</w:t>
            </w:r>
            <w:r w:rsidR="006C3AF8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и (или) способа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 определения поставщика (подрядчика, исполнителя)</w:t>
            </w:r>
            <w:r w:rsidR="006C3AF8" w:rsidRPr="00451D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6A6B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повлекшие нарушение антимонопольного законодательства</w:t>
            </w:r>
            <w:r w:rsidR="00F6681C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6A4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6681C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Федерального закона от </w:t>
            </w:r>
            <w:r w:rsidR="00F6681C"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458" w:type="dxa"/>
          </w:tcPr>
          <w:p w14:paraId="3092E284" w14:textId="1C4D8C8E" w:rsidR="00512F28" w:rsidRPr="00451D15" w:rsidRDefault="008C66A4" w:rsidP="00512F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Недостаточный уровень внутреннего контроля</w:t>
            </w:r>
            <w:r w:rsidR="00522345" w:rsidRPr="00451D15">
              <w:t xml:space="preserve"> </w:t>
            </w:r>
            <w:r w:rsidR="00522345" w:rsidRPr="00451D15">
              <w:rPr>
                <w:rFonts w:ascii="Times New Roman" w:hAnsi="Times New Roman" w:cs="Times New Roman"/>
                <w:sz w:val="28"/>
                <w:szCs w:val="28"/>
              </w:rPr>
              <w:t>должностных лиц, ответственных за осуществление закупок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; недостаточная компетентность; </w:t>
            </w:r>
            <w:r w:rsidR="00945DC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высокая загруженность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неверное толкование норм законодательства в сфере закупок</w:t>
            </w:r>
            <w:r w:rsidR="00522345" w:rsidRPr="0045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0E08B2F4" w14:textId="77777777" w:rsidR="00512F28" w:rsidRPr="00451D15" w:rsidRDefault="00F6681C" w:rsidP="00512F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для обеспечения муниципальных нужд</w:t>
            </w:r>
          </w:p>
        </w:tc>
        <w:tc>
          <w:tcPr>
            <w:tcW w:w="1665" w:type="dxa"/>
          </w:tcPr>
          <w:p w14:paraId="7EC5FBAD" w14:textId="77777777" w:rsidR="00512F28" w:rsidRPr="00451D15" w:rsidRDefault="00F6681C" w:rsidP="001C18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81C" w:rsidRPr="00451D15" w14:paraId="7A69E7BE" w14:textId="77777777" w:rsidTr="00945DC3">
        <w:tc>
          <w:tcPr>
            <w:tcW w:w="617" w:type="dxa"/>
          </w:tcPr>
          <w:p w14:paraId="363386B7" w14:textId="43CB9C1C" w:rsidR="00F6681C" w:rsidRPr="00451D15" w:rsidRDefault="007A1E77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71C3E6C1" w14:textId="0B372B97" w:rsidR="00F6681C" w:rsidRPr="00451D15" w:rsidRDefault="00C935E3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Неправомерное у</w:t>
            </w:r>
            <w:r w:rsidR="008019DE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требований к объекту закупки; </w:t>
            </w:r>
            <w:r w:rsidR="00945DC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неправомерное </w:t>
            </w:r>
            <w:r w:rsidR="008019DE" w:rsidRPr="00451D15"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требования к участникам закупки, повлекшие за собой необоснованное ограничение круга потенциальных участников закупки товаров, работ, услуг</w:t>
            </w:r>
          </w:p>
        </w:tc>
        <w:tc>
          <w:tcPr>
            <w:tcW w:w="4458" w:type="dxa"/>
          </w:tcPr>
          <w:p w14:paraId="037876DF" w14:textId="7DA58874" w:rsidR="00F6681C" w:rsidRPr="00451D15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</w:t>
            </w:r>
            <w:r w:rsidR="008C66A4" w:rsidRPr="00451D15">
              <w:rPr>
                <w:rFonts w:ascii="Times New Roman" w:hAnsi="Times New Roman" w:cs="Times New Roman"/>
                <w:sz w:val="28"/>
                <w:szCs w:val="28"/>
              </w:rPr>
              <w:t>(квалификации)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118" w:type="dxa"/>
          </w:tcPr>
          <w:p w14:paraId="3F750D1F" w14:textId="77777777" w:rsidR="00F6681C" w:rsidRPr="00451D15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665" w:type="dxa"/>
          </w:tcPr>
          <w:p w14:paraId="08853C60" w14:textId="77777777" w:rsidR="00F6681C" w:rsidRPr="00451D15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81C" w:rsidRPr="00451D15" w14:paraId="23ECFCE5" w14:textId="77777777" w:rsidTr="00945DC3">
        <w:tc>
          <w:tcPr>
            <w:tcW w:w="617" w:type="dxa"/>
          </w:tcPr>
          <w:p w14:paraId="4BEC5F0E" w14:textId="67CB4B60" w:rsidR="00F6681C" w:rsidRPr="00451D15" w:rsidRDefault="007A1E77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5" w:type="dxa"/>
          </w:tcPr>
          <w:p w14:paraId="46077FD1" w14:textId="09F1DF59" w:rsidR="00F6681C" w:rsidRPr="00451D15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B3AC6" w:rsidRPr="00451D15">
              <w:rPr>
                <w:rFonts w:ascii="Times New Roman" w:hAnsi="Times New Roman" w:cs="Times New Roman"/>
                <w:sz w:val="28"/>
                <w:szCs w:val="28"/>
              </w:rPr>
              <w:t>обоснованное отклонение или допуск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конкурентной закупке поставщика (подрядчика, исполнителя) с нарушением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458" w:type="dxa"/>
          </w:tcPr>
          <w:p w14:paraId="28BF45B3" w14:textId="5E8FE5C5" w:rsidR="00F6681C" w:rsidRPr="00451D15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</w:t>
            </w:r>
            <w:r w:rsidR="00522345" w:rsidRPr="00451D15">
              <w:rPr>
                <w:rFonts w:ascii="Times New Roman" w:hAnsi="Times New Roman" w:cs="Times New Roman"/>
                <w:sz w:val="28"/>
                <w:szCs w:val="28"/>
              </w:rPr>
              <w:t>знаний (квалификации),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118" w:type="dxa"/>
          </w:tcPr>
          <w:p w14:paraId="4CE1B686" w14:textId="77777777" w:rsidR="00F6681C" w:rsidRPr="00451D15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665" w:type="dxa"/>
          </w:tcPr>
          <w:p w14:paraId="0A240BFF" w14:textId="77777777" w:rsidR="00F6681C" w:rsidRPr="00451D15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7A1E77" w:rsidRPr="00451D15" w14:paraId="0CC4B1EA" w14:textId="77777777" w:rsidTr="00945DC3">
        <w:tc>
          <w:tcPr>
            <w:tcW w:w="617" w:type="dxa"/>
          </w:tcPr>
          <w:p w14:paraId="27372213" w14:textId="3DDAAB3E" w:rsidR="007A1E77" w:rsidRPr="00451D15" w:rsidRDefault="007A1E77" w:rsidP="007A1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5" w:type="dxa"/>
          </w:tcPr>
          <w:p w14:paraId="09230B8C" w14:textId="6E962780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Нарушение порядка заключения</w:t>
            </w:r>
            <w:r w:rsidRPr="00451D15">
              <w:t xml:space="preserve">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контракта, неправомерное изменение условий контракта, незаконный отказ в одностороннем порядке от исполнения контракта </w:t>
            </w:r>
          </w:p>
        </w:tc>
        <w:tc>
          <w:tcPr>
            <w:tcW w:w="4458" w:type="dxa"/>
          </w:tcPr>
          <w:p w14:paraId="207EA8C4" w14:textId="371A292A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ответственных за заключение</w:t>
            </w:r>
            <w:r w:rsidR="00945DC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(исполнение)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контрактов, достаточного уровня знаний</w:t>
            </w:r>
            <w:r w:rsidR="00945DC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(квалификации),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и (или) неверное толкование норм законодательства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сфере закупок; личная заинтересованность. </w:t>
            </w:r>
          </w:p>
        </w:tc>
        <w:tc>
          <w:tcPr>
            <w:tcW w:w="3118" w:type="dxa"/>
          </w:tcPr>
          <w:p w14:paraId="361D35CE" w14:textId="631E7674" w:rsidR="007A1E77" w:rsidRPr="00451D15" w:rsidRDefault="007A1E77" w:rsidP="007A1E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для обеспечения муниципальных нужд</w:t>
            </w:r>
          </w:p>
        </w:tc>
        <w:tc>
          <w:tcPr>
            <w:tcW w:w="1665" w:type="dxa"/>
          </w:tcPr>
          <w:p w14:paraId="19A5E812" w14:textId="00FB2582" w:rsidR="007A1E77" w:rsidRPr="00451D15" w:rsidRDefault="007A1E77" w:rsidP="007A1E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5962" w:rsidRPr="00451D15" w14:paraId="2253E050" w14:textId="77777777" w:rsidTr="00945DC3">
        <w:tc>
          <w:tcPr>
            <w:tcW w:w="617" w:type="dxa"/>
          </w:tcPr>
          <w:p w14:paraId="03F9937D" w14:textId="5698B04D" w:rsidR="008C5962" w:rsidRPr="00451D15" w:rsidRDefault="00945DC3" w:rsidP="008C5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5" w:type="dxa"/>
          </w:tcPr>
          <w:p w14:paraId="189BD24B" w14:textId="659D9992" w:rsidR="008C5962" w:rsidRPr="00451D15" w:rsidRDefault="008C5962" w:rsidP="008C59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порядка и (или) сроков возврата денежных средств, внесенных в качестве обеспечения </w:t>
            </w:r>
            <w:r w:rsidR="005D5A23" w:rsidRPr="00451D15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775068" w:rsidRPr="00451D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5A2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обеспечения гарантийных обязательств,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A23" w:rsidRPr="00451D15">
              <w:rPr>
                <w:rFonts w:ascii="Times New Roman" w:hAnsi="Times New Roman" w:cs="Times New Roman"/>
                <w:sz w:val="28"/>
                <w:szCs w:val="28"/>
              </w:rPr>
              <w:t>внесенных в качестве такого обеспечения</w:t>
            </w:r>
            <w:r w:rsidR="00522345" w:rsidRPr="0045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8" w:type="dxa"/>
          </w:tcPr>
          <w:p w14:paraId="2CDF3D59" w14:textId="236F8A8F" w:rsidR="008C5962" w:rsidRPr="00451D15" w:rsidRDefault="00836A6B" w:rsidP="008C59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осуществляющих расходование бюджетных средств,</w:t>
            </w:r>
            <w:r w:rsidR="008C5962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118" w:type="dxa"/>
          </w:tcPr>
          <w:p w14:paraId="0B41385B" w14:textId="1B6CB8AB" w:rsidR="008C5962" w:rsidRPr="00451D15" w:rsidRDefault="008C5962" w:rsidP="00451D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1C58E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расходования бюджетных средств </w:t>
            </w:r>
          </w:p>
        </w:tc>
        <w:tc>
          <w:tcPr>
            <w:tcW w:w="1665" w:type="dxa"/>
          </w:tcPr>
          <w:p w14:paraId="601BB74D" w14:textId="77777777" w:rsidR="008C5962" w:rsidRPr="00451D15" w:rsidRDefault="008C5962" w:rsidP="008C5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:rsidRPr="00451D15" w14:paraId="68ECE082" w14:textId="77777777" w:rsidTr="00945DC3">
        <w:tc>
          <w:tcPr>
            <w:tcW w:w="617" w:type="dxa"/>
          </w:tcPr>
          <w:p w14:paraId="21CD26EF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5" w:type="dxa"/>
          </w:tcPr>
          <w:p w14:paraId="565B5931" w14:textId="02E72D83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срока и порядка оплаты товаров, работ, услуг при </w:t>
            </w:r>
            <w:r w:rsidR="00836A6B" w:rsidRPr="00451D15">
              <w:rPr>
                <w:rFonts w:ascii="Times New Roman" w:hAnsi="Times New Roman" w:cs="Times New Roman"/>
                <w:sz w:val="28"/>
                <w:szCs w:val="28"/>
              </w:rPr>
              <w:t>исполнении контракт</w:t>
            </w:r>
            <w:r w:rsidR="00775068" w:rsidRPr="00451D15">
              <w:rPr>
                <w:rFonts w:ascii="Times New Roman" w:hAnsi="Times New Roman" w:cs="Times New Roman"/>
                <w:sz w:val="28"/>
                <w:szCs w:val="28"/>
              </w:rPr>
              <w:t>а (этапа).</w:t>
            </w:r>
          </w:p>
        </w:tc>
        <w:tc>
          <w:tcPr>
            <w:tcW w:w="4458" w:type="dxa"/>
          </w:tcPr>
          <w:p w14:paraId="097999C0" w14:textId="72AEDFFA" w:rsidR="001C58E3" w:rsidRPr="00451D15" w:rsidRDefault="00836A6B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осуществляющих расходование бюджетных средств,</w:t>
            </w:r>
            <w:r w:rsidR="001C58E3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118" w:type="dxa"/>
          </w:tcPr>
          <w:p w14:paraId="190C1246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расходования бюджетных средств</w:t>
            </w:r>
          </w:p>
        </w:tc>
        <w:tc>
          <w:tcPr>
            <w:tcW w:w="1665" w:type="dxa"/>
          </w:tcPr>
          <w:p w14:paraId="7F25D1C1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:rsidRPr="00451D15" w14:paraId="3EC96E81" w14:textId="77777777" w:rsidTr="00945DC3">
        <w:tc>
          <w:tcPr>
            <w:tcW w:w="617" w:type="dxa"/>
          </w:tcPr>
          <w:p w14:paraId="626DBDC1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5" w:type="dxa"/>
          </w:tcPr>
          <w:p w14:paraId="27158FD9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муниципально-частном партнерстве, в том числе концессионных соглашений, с нарушением требований о порядке заключения таких соглашений</w:t>
            </w:r>
          </w:p>
        </w:tc>
        <w:tc>
          <w:tcPr>
            <w:tcW w:w="4458" w:type="dxa"/>
          </w:tcPr>
          <w:p w14:paraId="013C3F8B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осуществляющих подготовку и заключение соглашений о муниципально-частном партнерстве, в том числе концессионных соглашений, достаточного уровня знаний требований и (или) неверное толкование норм законодательства в сфере муниципально-частного партнерства; личная заинтересованность</w:t>
            </w:r>
          </w:p>
        </w:tc>
        <w:tc>
          <w:tcPr>
            <w:tcW w:w="3118" w:type="dxa"/>
          </w:tcPr>
          <w:p w14:paraId="7F5E6473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муниципально-частном партнерстве, в том числе концессионных соглашений</w:t>
            </w:r>
          </w:p>
        </w:tc>
        <w:tc>
          <w:tcPr>
            <w:tcW w:w="1665" w:type="dxa"/>
          </w:tcPr>
          <w:p w14:paraId="63408F61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:rsidRPr="00451D15" w14:paraId="4840426C" w14:textId="77777777" w:rsidTr="00945DC3">
        <w:tc>
          <w:tcPr>
            <w:tcW w:w="617" w:type="dxa"/>
          </w:tcPr>
          <w:p w14:paraId="50A124C7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85" w:type="dxa"/>
          </w:tcPr>
          <w:p w14:paraId="510CBEEF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 с нарушением требований ст.17.1 Федерального закона от 26.07.2006 № 135-ФЗ «О защите конкуренции»</w:t>
            </w:r>
          </w:p>
        </w:tc>
        <w:tc>
          <w:tcPr>
            <w:tcW w:w="4458" w:type="dxa"/>
          </w:tcPr>
          <w:p w14:paraId="7105AC17" w14:textId="77777777" w:rsidR="001C58E3" w:rsidRPr="00451D15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заключение договоров аренды муниципального имущества, договоров безвозмездного пользования муниципальным имуществом, достаточного уровня знаний требований и (или) неверное толкование норм законодательства в сфере распоряжения </w:t>
            </w:r>
            <w:r w:rsidR="000803DE"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имуществом; личная заинтересованность</w:t>
            </w:r>
          </w:p>
        </w:tc>
        <w:tc>
          <w:tcPr>
            <w:tcW w:w="3118" w:type="dxa"/>
          </w:tcPr>
          <w:p w14:paraId="01A7E353" w14:textId="77777777" w:rsidR="001C58E3" w:rsidRPr="00451D15" w:rsidRDefault="000803DE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Распоряжение имуществом казны муниципального образования</w:t>
            </w:r>
          </w:p>
        </w:tc>
        <w:tc>
          <w:tcPr>
            <w:tcW w:w="1665" w:type="dxa"/>
          </w:tcPr>
          <w:p w14:paraId="20C88919" w14:textId="77777777" w:rsidR="001C58E3" w:rsidRPr="00451D15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803DE" w:rsidRPr="00451D15" w14:paraId="5BEA056E" w14:textId="77777777" w:rsidTr="00945DC3">
        <w:tc>
          <w:tcPr>
            <w:tcW w:w="617" w:type="dxa"/>
          </w:tcPr>
          <w:p w14:paraId="6441135E" w14:textId="77777777" w:rsidR="000803DE" w:rsidRPr="00451D15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5" w:type="dxa"/>
          </w:tcPr>
          <w:p w14:paraId="2F90F57C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Отчуждение (приватизация) муниципального имущества с нарушением требования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4458" w:type="dxa"/>
          </w:tcPr>
          <w:p w14:paraId="672664F2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осуществляющих подготовку и проведение процедуры приватизации муниципального имущества, достаточного уровня знаний требований и (или) неверное толкование норм антимонопольного законодательства; личная заинтересованность</w:t>
            </w:r>
          </w:p>
        </w:tc>
        <w:tc>
          <w:tcPr>
            <w:tcW w:w="3118" w:type="dxa"/>
          </w:tcPr>
          <w:p w14:paraId="46FB7C05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Распоряжение имуществом казны муниципального образования</w:t>
            </w:r>
          </w:p>
        </w:tc>
        <w:tc>
          <w:tcPr>
            <w:tcW w:w="1665" w:type="dxa"/>
          </w:tcPr>
          <w:p w14:paraId="38D19911" w14:textId="77777777" w:rsidR="000803DE" w:rsidRPr="00451D15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803DE" w:rsidRPr="00451D15" w14:paraId="1D3E8B00" w14:textId="77777777" w:rsidTr="00945DC3">
        <w:tc>
          <w:tcPr>
            <w:tcW w:w="617" w:type="dxa"/>
          </w:tcPr>
          <w:p w14:paraId="3BDF2826" w14:textId="77777777" w:rsidR="000803DE" w:rsidRPr="00451D15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5" w:type="dxa"/>
          </w:tcPr>
          <w:p w14:paraId="7B1415D0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преференций (в том числе предоставление субсидий) в нарушение требований Федерального закона от 26.07.2006 № 135-ФЗ «О защите конкуренции»</w:t>
            </w:r>
          </w:p>
        </w:tc>
        <w:tc>
          <w:tcPr>
            <w:tcW w:w="4458" w:type="dxa"/>
          </w:tcPr>
          <w:p w14:paraId="4C95CEDD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проведение процедуры предоставления муниципальных преференций, достаточного уровня знаний требований и (или)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неверное толкование норм антимонопольного законодательства; личная заинтересованность</w:t>
            </w:r>
          </w:p>
        </w:tc>
        <w:tc>
          <w:tcPr>
            <w:tcW w:w="3118" w:type="dxa"/>
          </w:tcPr>
          <w:p w14:paraId="2A2DC955" w14:textId="77777777" w:rsidR="000803DE" w:rsidRPr="00451D15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муниципальных преференций</w:t>
            </w:r>
          </w:p>
        </w:tc>
        <w:tc>
          <w:tcPr>
            <w:tcW w:w="1665" w:type="dxa"/>
          </w:tcPr>
          <w:p w14:paraId="39917B93" w14:textId="77777777" w:rsidR="000803DE" w:rsidRPr="00451D15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D7A" w:rsidRPr="00451D15" w14:paraId="154BDBE1" w14:textId="77777777" w:rsidTr="00945DC3">
        <w:tc>
          <w:tcPr>
            <w:tcW w:w="617" w:type="dxa"/>
          </w:tcPr>
          <w:p w14:paraId="03673541" w14:textId="77777777" w:rsidR="00B23D7A" w:rsidRPr="00451D15" w:rsidRDefault="00B23D7A" w:rsidP="00B23D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5" w:type="dxa"/>
          </w:tcPr>
          <w:p w14:paraId="29729F35" w14:textId="77777777" w:rsidR="00866DC7" w:rsidRPr="00451D15" w:rsidRDefault="00B23D7A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866DC7" w:rsidRPr="00451D15">
              <w:rPr>
                <w:rFonts w:ascii="Times New Roman" w:hAnsi="Times New Roman" w:cs="Times New Roman"/>
                <w:sz w:val="28"/>
                <w:szCs w:val="28"/>
              </w:rPr>
              <w:t>открытых конкурсов по отбору управляющей организации для управления многоквартирными домами, с нарушение требований антимонопольного законодательства</w:t>
            </w:r>
          </w:p>
          <w:p w14:paraId="2D528E9E" w14:textId="77777777" w:rsidR="00866DC7" w:rsidRPr="00451D15" w:rsidRDefault="00866DC7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14:paraId="53361F7C" w14:textId="77777777" w:rsidR="00B23D7A" w:rsidRPr="00451D15" w:rsidRDefault="00B23D7A" w:rsidP="00B23D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проведение процедуры </w:t>
            </w:r>
            <w:r w:rsidR="00866DC7" w:rsidRPr="00451D15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конкурсов по отбору управляющей организации для управления многоквартирными домами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, достаточного уровня знаний требований и (или) неверное толкование норм антимонопольного законодательства; личная заинтересованность</w:t>
            </w:r>
            <w:r w:rsidR="00302236" w:rsidRPr="00451D15">
              <w:rPr>
                <w:rFonts w:ascii="Times New Roman" w:hAnsi="Times New Roman" w:cs="Times New Roman"/>
                <w:sz w:val="28"/>
                <w:szCs w:val="28"/>
              </w:rPr>
              <w:t>; недостаточная степень или отсутствие контроля за соблюдением антимонопольного законодательства на территории муниципального образования</w:t>
            </w:r>
          </w:p>
        </w:tc>
        <w:tc>
          <w:tcPr>
            <w:tcW w:w="3118" w:type="dxa"/>
          </w:tcPr>
          <w:p w14:paraId="5E62BAF3" w14:textId="77777777" w:rsidR="00B23D7A" w:rsidRPr="00451D15" w:rsidRDefault="00B23D7A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866DC7" w:rsidRPr="00451D15">
              <w:rPr>
                <w:rFonts w:ascii="Times New Roman" w:hAnsi="Times New Roman" w:cs="Times New Roman"/>
                <w:sz w:val="28"/>
                <w:szCs w:val="28"/>
              </w:rPr>
              <w:t>открытых конкурсов по отбору управляющей организации для управления многоквартирными домами</w:t>
            </w:r>
          </w:p>
        </w:tc>
        <w:tc>
          <w:tcPr>
            <w:tcW w:w="1665" w:type="dxa"/>
          </w:tcPr>
          <w:p w14:paraId="0CAAF37E" w14:textId="77777777" w:rsidR="00B23D7A" w:rsidRPr="00451D15" w:rsidRDefault="00B23D7A" w:rsidP="00B23D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02236" w14:paraId="5751137C" w14:textId="77777777" w:rsidTr="00945DC3">
        <w:tc>
          <w:tcPr>
            <w:tcW w:w="617" w:type="dxa"/>
          </w:tcPr>
          <w:p w14:paraId="1A3EF592" w14:textId="77777777" w:rsidR="00302236" w:rsidRPr="00451D15" w:rsidRDefault="00302236" w:rsidP="00302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5" w:type="dxa"/>
          </w:tcPr>
          <w:p w14:paraId="7C5FA9AB" w14:textId="77777777" w:rsidR="00302236" w:rsidRPr="00451D15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расходования бюджетных средств с нарушением требований антимонопольного законодательства</w:t>
            </w:r>
          </w:p>
        </w:tc>
        <w:tc>
          <w:tcPr>
            <w:tcW w:w="4458" w:type="dxa"/>
          </w:tcPr>
          <w:p w14:paraId="7CFCF7D5" w14:textId="77777777" w:rsidR="00302236" w:rsidRPr="00451D15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расходование бюджетных средств, достаточного уровня знаний требований и (или) неверное толкование норм антимонопольного законодательства; личная заинтересованность; </w:t>
            </w: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недостаточная степень или отсутствие контроля за соблюдением антимонопольного законодательства на территории муниципального образования</w:t>
            </w:r>
          </w:p>
        </w:tc>
        <w:tc>
          <w:tcPr>
            <w:tcW w:w="3118" w:type="dxa"/>
          </w:tcPr>
          <w:p w14:paraId="0FBCAA2E" w14:textId="77777777" w:rsidR="00302236" w:rsidRPr="00451D15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расходования бюджетных средств</w:t>
            </w:r>
          </w:p>
        </w:tc>
        <w:tc>
          <w:tcPr>
            <w:tcW w:w="1665" w:type="dxa"/>
          </w:tcPr>
          <w:p w14:paraId="53D96DAB" w14:textId="77777777" w:rsidR="00302236" w:rsidRPr="00512F28" w:rsidRDefault="00302236" w:rsidP="00302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1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14:paraId="5C655822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2F342" w14:textId="77777777" w:rsidR="00D02463" w:rsidRPr="001C18DF" w:rsidRDefault="00D02463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D02463" w:rsidRPr="001C18DF" w:rsidSect="001C18DF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DF"/>
    <w:rsid w:val="0002725F"/>
    <w:rsid w:val="000803DE"/>
    <w:rsid w:val="000B0811"/>
    <w:rsid w:val="000F40C2"/>
    <w:rsid w:val="001C18DF"/>
    <w:rsid w:val="001C58E3"/>
    <w:rsid w:val="00302236"/>
    <w:rsid w:val="00451D15"/>
    <w:rsid w:val="00512F28"/>
    <w:rsid w:val="00522345"/>
    <w:rsid w:val="005B3AC6"/>
    <w:rsid w:val="005D5A23"/>
    <w:rsid w:val="006C3AF8"/>
    <w:rsid w:val="006F0D84"/>
    <w:rsid w:val="00775068"/>
    <w:rsid w:val="007A1E77"/>
    <w:rsid w:val="007B084A"/>
    <w:rsid w:val="008019DE"/>
    <w:rsid w:val="00836A6B"/>
    <w:rsid w:val="00866DC7"/>
    <w:rsid w:val="008C5962"/>
    <w:rsid w:val="008C66A4"/>
    <w:rsid w:val="008F08C4"/>
    <w:rsid w:val="00945DC3"/>
    <w:rsid w:val="009D5AD6"/>
    <w:rsid w:val="00AC6DA3"/>
    <w:rsid w:val="00B23D7A"/>
    <w:rsid w:val="00C935E3"/>
    <w:rsid w:val="00D02463"/>
    <w:rsid w:val="00D760A7"/>
    <w:rsid w:val="00E33867"/>
    <w:rsid w:val="00EE0587"/>
    <w:rsid w:val="00F541F1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A71E"/>
  <w15:chartTrackingRefBased/>
  <w15:docId w15:val="{77665B2C-F528-4E5B-A264-FFCB1A1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2025-01-14T11:25:00Z</dcterms:created>
  <dcterms:modified xsi:type="dcterms:W3CDTF">2025-01-21T08:54:00Z</dcterms:modified>
</cp:coreProperties>
</file>